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shd w:val="clear" w:color="auto" w:fill="FFFFFF"/>
        <w:tblCellMar>
          <w:top w:w="30" w:type="dxa"/>
          <w:left w:w="30" w:type="dxa"/>
          <w:bottom w:w="30" w:type="dxa"/>
          <w:right w:w="30" w:type="dxa"/>
        </w:tblCellMar>
        <w:tblLook w:val="04A0" w:firstRow="1" w:lastRow="0" w:firstColumn="1" w:lastColumn="0" w:noHBand="0" w:noVBand="1"/>
      </w:tblPr>
      <w:tblGrid>
        <w:gridCol w:w="8675"/>
      </w:tblGrid>
      <w:tr w:rsidR="00826328" w:rsidRPr="00826328" w:rsidTr="00826328">
        <w:tc>
          <w:tcPr>
            <w:tcW w:w="0" w:type="auto"/>
            <w:shd w:val="clear" w:color="auto" w:fill="FFFFFF"/>
            <w:vAlign w:val="center"/>
            <w:hideMark/>
          </w:tcPr>
          <w:tbl>
            <w:tblPr>
              <w:tblW w:w="0" w:type="auto"/>
              <w:jc w:val="center"/>
              <w:tblCellMar>
                <w:top w:w="30" w:type="dxa"/>
                <w:left w:w="30" w:type="dxa"/>
                <w:bottom w:w="30" w:type="dxa"/>
                <w:right w:w="30" w:type="dxa"/>
              </w:tblCellMar>
              <w:tblLook w:val="04A0" w:firstRow="1" w:lastRow="0" w:firstColumn="1" w:lastColumn="0" w:noHBand="0" w:noVBand="1"/>
            </w:tblPr>
            <w:tblGrid>
              <w:gridCol w:w="8615"/>
            </w:tblGrid>
            <w:tr w:rsidR="00826328" w:rsidRPr="00826328">
              <w:trPr>
                <w:jc w:val="center"/>
              </w:trPr>
              <w:tc>
                <w:tcPr>
                  <w:tcW w:w="0" w:type="auto"/>
                  <w:shd w:val="clear" w:color="auto" w:fill="auto"/>
                  <w:vAlign w:val="center"/>
                  <w:hideMark/>
                </w:tcPr>
                <w:tbl>
                  <w:tblPr>
                    <w:tblW w:w="0" w:type="auto"/>
                    <w:jc w:val="center"/>
                    <w:tblCellMar>
                      <w:top w:w="30" w:type="dxa"/>
                      <w:left w:w="30" w:type="dxa"/>
                      <w:bottom w:w="30" w:type="dxa"/>
                      <w:right w:w="30" w:type="dxa"/>
                    </w:tblCellMar>
                    <w:tblLook w:val="04A0" w:firstRow="1" w:lastRow="0" w:firstColumn="1" w:lastColumn="0" w:noHBand="0" w:noVBand="1"/>
                  </w:tblPr>
                  <w:tblGrid>
                    <w:gridCol w:w="3265"/>
                    <w:gridCol w:w="5290"/>
                  </w:tblGrid>
                  <w:tr w:rsidR="00826328" w:rsidRPr="00826328">
                    <w:trPr>
                      <w:jc w:val="center"/>
                    </w:trPr>
                    <w:tc>
                      <w:tcPr>
                        <w:tcW w:w="0" w:type="auto"/>
                        <w:shd w:val="clear" w:color="auto" w:fill="auto"/>
                        <w:noWrap/>
                        <w:hideMark/>
                      </w:tcPr>
                      <w:p w:rsidR="00826328" w:rsidRPr="009165CA" w:rsidRDefault="00826328" w:rsidP="00003E9C">
                        <w:pPr>
                          <w:spacing w:after="0" w:line="240" w:lineRule="auto"/>
                          <w:rPr>
                            <w:rFonts w:ascii="Verdana" w:eastAsia="Times New Roman" w:hAnsi="Verdana" w:cs="Arial"/>
                            <w:sz w:val="17"/>
                            <w:szCs w:val="17"/>
                            <w:lang w:eastAsia="fr-FR"/>
                          </w:rPr>
                        </w:pPr>
                        <w:r w:rsidRPr="009165CA">
                          <w:rPr>
                            <w:rFonts w:ascii="Verdana" w:eastAsia="Times New Roman" w:hAnsi="Verdana" w:cs="Arial"/>
                            <w:b/>
                            <w:bCs/>
                            <w:szCs w:val="17"/>
                            <w:lang w:eastAsia="fr-FR"/>
                          </w:rPr>
                          <w:t>Poste :</w:t>
                        </w:r>
                      </w:p>
                    </w:tc>
                    <w:tc>
                      <w:tcPr>
                        <w:tcW w:w="0" w:type="auto"/>
                        <w:shd w:val="clear" w:color="auto" w:fill="auto"/>
                        <w:hideMark/>
                      </w:tcPr>
                      <w:p w:rsidR="00826328" w:rsidRPr="009165CA" w:rsidRDefault="008E7B01" w:rsidP="00826328">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003366"/>
                            <w:szCs w:val="17"/>
                            <w:lang w:eastAsia="fr-FR"/>
                          </w:rPr>
                          <w:t>CONSULTANCE EN COMMUNICATION ET MARKETING SOCIAL POUR LA CONDUITE DE LA CARAVANE NATIONALE SUR LES ACTIONS ET PRATIQUES ESSENTIELLES EN  NUTRITION</w:t>
                        </w:r>
                      </w:p>
                    </w:tc>
                  </w:tr>
                  <w:tr w:rsidR="00826328" w:rsidRPr="00826328">
                    <w:trPr>
                      <w:jc w:val="center"/>
                    </w:trPr>
                    <w:tc>
                      <w:tcPr>
                        <w:tcW w:w="0" w:type="auto"/>
                        <w:shd w:val="clear" w:color="auto" w:fill="auto"/>
                        <w:noWrap/>
                        <w:hideMark/>
                      </w:tcPr>
                      <w:p w:rsidR="00826328" w:rsidRPr="009165CA" w:rsidRDefault="00826328" w:rsidP="00826328">
                        <w:pPr>
                          <w:spacing w:after="0" w:line="240" w:lineRule="auto"/>
                          <w:jc w:val="right"/>
                          <w:rPr>
                            <w:rFonts w:ascii="Verdana" w:eastAsia="Times New Roman" w:hAnsi="Verdana" w:cs="Arial"/>
                            <w:szCs w:val="17"/>
                            <w:lang w:eastAsia="fr-FR"/>
                          </w:rPr>
                        </w:pPr>
                        <w:r w:rsidRPr="009165CA">
                          <w:rPr>
                            <w:rFonts w:ascii="Verdana" w:eastAsia="Times New Roman" w:hAnsi="Verdana" w:cs="Arial"/>
                            <w:b/>
                            <w:bCs/>
                            <w:szCs w:val="17"/>
                            <w:lang w:eastAsia="fr-FR"/>
                          </w:rPr>
                          <w:t>Type d'offre :</w:t>
                        </w:r>
                      </w:p>
                    </w:tc>
                    <w:tc>
                      <w:tcPr>
                        <w:tcW w:w="0" w:type="auto"/>
                        <w:shd w:val="clear" w:color="auto" w:fill="auto"/>
                        <w:hideMark/>
                      </w:tcPr>
                      <w:p w:rsidR="00826328" w:rsidRPr="009165CA" w:rsidRDefault="00826328" w:rsidP="00826328">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003366"/>
                            <w:szCs w:val="17"/>
                            <w:lang w:eastAsia="fr-FR"/>
                          </w:rPr>
                          <w:t>Consultance</w:t>
                        </w:r>
                      </w:p>
                    </w:tc>
                  </w:tr>
                  <w:tr w:rsidR="00826328" w:rsidRPr="00826328">
                    <w:trPr>
                      <w:jc w:val="center"/>
                    </w:trPr>
                    <w:tc>
                      <w:tcPr>
                        <w:tcW w:w="0" w:type="auto"/>
                        <w:shd w:val="clear" w:color="auto" w:fill="auto"/>
                        <w:noWrap/>
                        <w:hideMark/>
                      </w:tcPr>
                      <w:p w:rsidR="00826328" w:rsidRPr="009165CA" w:rsidRDefault="00A73796" w:rsidP="00A73796">
                        <w:pPr>
                          <w:spacing w:after="0" w:line="240" w:lineRule="auto"/>
                          <w:jc w:val="right"/>
                          <w:rPr>
                            <w:rFonts w:ascii="Verdana" w:eastAsia="Times New Roman" w:hAnsi="Verdana" w:cs="Times New Roman"/>
                            <w:szCs w:val="24"/>
                            <w:lang w:eastAsia="fr-FR"/>
                          </w:rPr>
                        </w:pPr>
                        <w:r w:rsidRPr="009165CA">
                          <w:rPr>
                            <w:rFonts w:ascii="Verdana" w:eastAsia="Times New Roman" w:hAnsi="Verdana" w:cs="Arial"/>
                            <w:b/>
                            <w:bCs/>
                            <w:szCs w:val="17"/>
                            <w:lang w:eastAsia="fr-FR"/>
                          </w:rPr>
                          <w:t>Domaines d’intervention</w:t>
                        </w:r>
                        <w:r w:rsidR="00826328" w:rsidRPr="009165CA">
                          <w:rPr>
                            <w:rFonts w:ascii="Verdana" w:eastAsia="Times New Roman" w:hAnsi="Verdana" w:cs="Arial"/>
                            <w:b/>
                            <w:bCs/>
                            <w:szCs w:val="17"/>
                            <w:lang w:eastAsia="fr-FR"/>
                          </w:rPr>
                          <w:t xml:space="preserve"> :</w:t>
                        </w:r>
                      </w:p>
                    </w:tc>
                    <w:tc>
                      <w:tcPr>
                        <w:tcW w:w="0" w:type="auto"/>
                        <w:shd w:val="clear" w:color="auto" w:fill="auto"/>
                        <w:hideMark/>
                      </w:tcPr>
                      <w:p w:rsidR="00826328" w:rsidRPr="009165CA" w:rsidRDefault="00826328" w:rsidP="00826328">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003366"/>
                            <w:szCs w:val="17"/>
                            <w:lang w:eastAsia="fr-FR"/>
                          </w:rPr>
                          <w:t>Santé</w:t>
                        </w:r>
                        <w:r w:rsidR="00A73796" w:rsidRPr="009165CA">
                          <w:rPr>
                            <w:rFonts w:ascii="Verdana" w:eastAsia="Times New Roman" w:hAnsi="Verdana" w:cs="Arial"/>
                            <w:b/>
                            <w:bCs/>
                            <w:color w:val="003366"/>
                            <w:szCs w:val="17"/>
                            <w:lang w:eastAsia="fr-FR"/>
                          </w:rPr>
                          <w:t>/Nutrition + Communication</w:t>
                        </w:r>
                      </w:p>
                    </w:tc>
                  </w:tr>
                  <w:tr w:rsidR="00826328" w:rsidRPr="00826328">
                    <w:trPr>
                      <w:jc w:val="center"/>
                    </w:trPr>
                    <w:tc>
                      <w:tcPr>
                        <w:tcW w:w="0" w:type="auto"/>
                        <w:shd w:val="clear" w:color="auto" w:fill="auto"/>
                        <w:noWrap/>
                        <w:hideMark/>
                      </w:tcPr>
                      <w:p w:rsidR="00826328" w:rsidRPr="009165CA" w:rsidRDefault="00826328" w:rsidP="00826328">
                        <w:pPr>
                          <w:spacing w:after="0" w:line="240" w:lineRule="auto"/>
                          <w:jc w:val="right"/>
                          <w:rPr>
                            <w:rFonts w:ascii="Verdana" w:eastAsia="Times New Roman" w:hAnsi="Verdana" w:cs="Arial"/>
                            <w:szCs w:val="17"/>
                            <w:lang w:eastAsia="fr-FR"/>
                          </w:rPr>
                        </w:pPr>
                        <w:r w:rsidRPr="009165CA">
                          <w:rPr>
                            <w:rFonts w:ascii="Verdana" w:eastAsia="Times New Roman" w:hAnsi="Verdana" w:cs="Arial"/>
                            <w:b/>
                            <w:bCs/>
                            <w:szCs w:val="17"/>
                            <w:lang w:eastAsia="fr-FR"/>
                          </w:rPr>
                          <w:t>Niveau(x) :</w:t>
                        </w:r>
                      </w:p>
                    </w:tc>
                    <w:tc>
                      <w:tcPr>
                        <w:tcW w:w="0" w:type="auto"/>
                        <w:shd w:val="clear" w:color="auto" w:fill="auto"/>
                        <w:hideMark/>
                      </w:tcPr>
                      <w:p w:rsidR="00826328" w:rsidRPr="009165CA" w:rsidRDefault="00826328" w:rsidP="00826328">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003366"/>
                            <w:szCs w:val="17"/>
                            <w:lang w:eastAsia="fr-FR"/>
                          </w:rPr>
                          <w:t>BAC+3</w:t>
                        </w:r>
                      </w:p>
                    </w:tc>
                  </w:tr>
                  <w:tr w:rsidR="00826328" w:rsidRPr="00826328">
                    <w:trPr>
                      <w:jc w:val="center"/>
                    </w:trPr>
                    <w:tc>
                      <w:tcPr>
                        <w:tcW w:w="0" w:type="auto"/>
                        <w:shd w:val="clear" w:color="auto" w:fill="auto"/>
                        <w:noWrap/>
                        <w:hideMark/>
                      </w:tcPr>
                      <w:p w:rsidR="00826328" w:rsidRPr="009165CA" w:rsidRDefault="00826328" w:rsidP="00826328">
                        <w:pPr>
                          <w:spacing w:after="0" w:line="240" w:lineRule="auto"/>
                          <w:jc w:val="right"/>
                          <w:rPr>
                            <w:rFonts w:ascii="Verdana" w:eastAsia="Times New Roman" w:hAnsi="Verdana" w:cs="Arial"/>
                            <w:szCs w:val="17"/>
                            <w:lang w:eastAsia="fr-FR"/>
                          </w:rPr>
                        </w:pPr>
                        <w:r w:rsidRPr="009165CA">
                          <w:rPr>
                            <w:rFonts w:ascii="Verdana" w:eastAsia="Times New Roman" w:hAnsi="Verdana" w:cs="Arial"/>
                            <w:b/>
                            <w:bCs/>
                            <w:szCs w:val="17"/>
                            <w:lang w:eastAsia="fr-FR"/>
                          </w:rPr>
                          <w:t>Expérience :</w:t>
                        </w:r>
                      </w:p>
                    </w:tc>
                    <w:tc>
                      <w:tcPr>
                        <w:tcW w:w="0" w:type="auto"/>
                        <w:shd w:val="clear" w:color="auto" w:fill="auto"/>
                        <w:hideMark/>
                      </w:tcPr>
                      <w:p w:rsidR="00826328" w:rsidRPr="009165CA" w:rsidRDefault="00826328" w:rsidP="00826328">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003366"/>
                            <w:szCs w:val="17"/>
                            <w:lang w:eastAsia="fr-FR"/>
                          </w:rPr>
                          <w:t>Minimum 5 ans</w:t>
                        </w:r>
                      </w:p>
                    </w:tc>
                  </w:tr>
                  <w:tr w:rsidR="00826328" w:rsidRPr="00826328">
                    <w:trPr>
                      <w:jc w:val="center"/>
                    </w:trPr>
                    <w:tc>
                      <w:tcPr>
                        <w:tcW w:w="0" w:type="auto"/>
                        <w:shd w:val="clear" w:color="auto" w:fill="auto"/>
                        <w:noWrap/>
                        <w:hideMark/>
                      </w:tcPr>
                      <w:p w:rsidR="00826328" w:rsidRPr="009165CA" w:rsidRDefault="00826328" w:rsidP="00826328">
                        <w:pPr>
                          <w:spacing w:after="0" w:line="240" w:lineRule="auto"/>
                          <w:jc w:val="right"/>
                          <w:rPr>
                            <w:rFonts w:ascii="Verdana" w:eastAsia="Times New Roman" w:hAnsi="Verdana" w:cs="Arial"/>
                            <w:szCs w:val="17"/>
                            <w:lang w:eastAsia="fr-FR"/>
                          </w:rPr>
                        </w:pPr>
                        <w:r w:rsidRPr="009165CA">
                          <w:rPr>
                            <w:rFonts w:ascii="Verdana" w:eastAsia="Times New Roman" w:hAnsi="Verdana" w:cs="Arial"/>
                            <w:b/>
                            <w:bCs/>
                            <w:szCs w:val="17"/>
                            <w:lang w:eastAsia="fr-FR"/>
                          </w:rPr>
                          <w:t>Lieu :</w:t>
                        </w:r>
                      </w:p>
                    </w:tc>
                    <w:tc>
                      <w:tcPr>
                        <w:tcW w:w="0" w:type="auto"/>
                        <w:shd w:val="clear" w:color="auto" w:fill="auto"/>
                        <w:hideMark/>
                      </w:tcPr>
                      <w:p w:rsidR="00826328" w:rsidRPr="009165CA" w:rsidRDefault="00826328" w:rsidP="00826328">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003366"/>
                            <w:szCs w:val="17"/>
                            <w:lang w:eastAsia="fr-FR"/>
                          </w:rPr>
                          <w:t>Abidjan</w:t>
                        </w:r>
                        <w:r w:rsidR="008E7B01" w:rsidRPr="009165CA">
                          <w:rPr>
                            <w:rFonts w:ascii="Verdana" w:eastAsia="Times New Roman" w:hAnsi="Verdana" w:cs="Arial"/>
                            <w:b/>
                            <w:bCs/>
                            <w:color w:val="003366"/>
                            <w:szCs w:val="17"/>
                            <w:lang w:eastAsia="fr-FR"/>
                          </w:rPr>
                          <w:t xml:space="preserve"> et intérieur du pays</w:t>
                        </w:r>
                      </w:p>
                    </w:tc>
                  </w:tr>
                  <w:tr w:rsidR="00826328" w:rsidRPr="00826328">
                    <w:trPr>
                      <w:jc w:val="center"/>
                    </w:trPr>
                    <w:tc>
                      <w:tcPr>
                        <w:tcW w:w="0" w:type="auto"/>
                        <w:shd w:val="clear" w:color="auto" w:fill="auto"/>
                        <w:noWrap/>
                        <w:hideMark/>
                      </w:tcPr>
                      <w:p w:rsidR="00826328" w:rsidRPr="009165CA" w:rsidRDefault="00826328" w:rsidP="00826328">
                        <w:pPr>
                          <w:spacing w:after="0" w:line="240" w:lineRule="auto"/>
                          <w:jc w:val="right"/>
                          <w:rPr>
                            <w:rFonts w:ascii="Verdana" w:eastAsia="Times New Roman" w:hAnsi="Verdana" w:cs="Arial"/>
                            <w:szCs w:val="17"/>
                            <w:lang w:eastAsia="fr-FR"/>
                          </w:rPr>
                        </w:pPr>
                        <w:r w:rsidRPr="009165CA">
                          <w:rPr>
                            <w:rFonts w:ascii="Verdana" w:eastAsia="Times New Roman" w:hAnsi="Verdana" w:cs="Arial"/>
                            <w:b/>
                            <w:bCs/>
                            <w:szCs w:val="17"/>
                            <w:lang w:eastAsia="fr-FR"/>
                          </w:rPr>
                          <w:t>Date limite :</w:t>
                        </w:r>
                      </w:p>
                    </w:tc>
                    <w:tc>
                      <w:tcPr>
                        <w:tcW w:w="0" w:type="auto"/>
                        <w:shd w:val="clear" w:color="auto" w:fill="auto"/>
                        <w:hideMark/>
                      </w:tcPr>
                      <w:p w:rsidR="00826328" w:rsidRPr="009165CA" w:rsidRDefault="00A73796" w:rsidP="0091727C">
                        <w:pPr>
                          <w:spacing w:after="0" w:line="240" w:lineRule="auto"/>
                          <w:rPr>
                            <w:rFonts w:ascii="Verdana" w:eastAsia="Times New Roman" w:hAnsi="Verdana" w:cs="Times New Roman"/>
                            <w:szCs w:val="24"/>
                            <w:lang w:eastAsia="fr-FR"/>
                          </w:rPr>
                        </w:pPr>
                        <w:r w:rsidRPr="009165CA">
                          <w:rPr>
                            <w:rFonts w:ascii="Verdana" w:eastAsia="Times New Roman" w:hAnsi="Verdana" w:cs="Arial"/>
                            <w:b/>
                            <w:bCs/>
                            <w:color w:val="FF0000"/>
                            <w:szCs w:val="17"/>
                            <w:lang w:eastAsia="fr-FR"/>
                          </w:rPr>
                          <w:t>1</w:t>
                        </w:r>
                        <w:r w:rsidR="0091727C">
                          <w:rPr>
                            <w:rFonts w:ascii="Verdana" w:eastAsia="Times New Roman" w:hAnsi="Verdana" w:cs="Arial"/>
                            <w:b/>
                            <w:bCs/>
                            <w:color w:val="FF0000"/>
                            <w:szCs w:val="17"/>
                            <w:lang w:eastAsia="fr-FR"/>
                          </w:rPr>
                          <w:t>5</w:t>
                        </w:r>
                        <w:r w:rsidR="001B5CD9" w:rsidRPr="009165CA">
                          <w:rPr>
                            <w:rFonts w:ascii="Verdana" w:eastAsia="Times New Roman" w:hAnsi="Verdana" w:cs="Arial"/>
                            <w:b/>
                            <w:bCs/>
                            <w:color w:val="FF0000"/>
                            <w:szCs w:val="17"/>
                            <w:lang w:eastAsia="fr-FR"/>
                          </w:rPr>
                          <w:t>/04</w:t>
                        </w:r>
                        <w:r w:rsidR="00826328" w:rsidRPr="009165CA">
                          <w:rPr>
                            <w:rFonts w:ascii="Verdana" w:eastAsia="Times New Roman" w:hAnsi="Verdana" w:cs="Arial"/>
                            <w:b/>
                            <w:bCs/>
                            <w:color w:val="FF0000"/>
                            <w:szCs w:val="17"/>
                            <w:lang w:eastAsia="fr-FR"/>
                          </w:rPr>
                          <w:t>/2016 (Expirée)</w:t>
                        </w:r>
                      </w:p>
                    </w:tc>
                  </w:tr>
                </w:tbl>
                <w:p w:rsidR="00826328" w:rsidRPr="00826328" w:rsidRDefault="00826328" w:rsidP="00826328">
                  <w:pPr>
                    <w:spacing w:after="0" w:line="240" w:lineRule="auto"/>
                    <w:rPr>
                      <w:rFonts w:ascii="Times New Roman" w:eastAsia="Times New Roman" w:hAnsi="Times New Roman" w:cs="Times New Roman"/>
                      <w:sz w:val="24"/>
                      <w:szCs w:val="24"/>
                      <w:lang w:eastAsia="fr-FR"/>
                    </w:rPr>
                  </w:pPr>
                </w:p>
              </w:tc>
            </w:tr>
          </w:tbl>
          <w:p w:rsidR="00826328" w:rsidRPr="00826328" w:rsidRDefault="00826328" w:rsidP="00826328">
            <w:pPr>
              <w:spacing w:after="0" w:line="240" w:lineRule="auto"/>
              <w:rPr>
                <w:rFonts w:ascii="Verdana" w:eastAsia="Times New Roman" w:hAnsi="Verdana" w:cs="Times New Roman"/>
                <w:color w:val="000000"/>
                <w:sz w:val="21"/>
                <w:szCs w:val="21"/>
                <w:lang w:eastAsia="fr-FR"/>
              </w:rPr>
            </w:pPr>
          </w:p>
        </w:tc>
      </w:tr>
      <w:tr w:rsidR="00826328" w:rsidRPr="00826328" w:rsidTr="00826328">
        <w:tc>
          <w:tcPr>
            <w:tcW w:w="0" w:type="auto"/>
            <w:shd w:val="clear" w:color="auto" w:fill="FFFFFF"/>
            <w:vAlign w:val="center"/>
            <w:hideMark/>
          </w:tcPr>
          <w:p w:rsidR="00826328" w:rsidRPr="00826328" w:rsidRDefault="00826328" w:rsidP="00826328">
            <w:pPr>
              <w:spacing w:after="0" w:line="240" w:lineRule="auto"/>
              <w:jc w:val="center"/>
              <w:rPr>
                <w:rFonts w:ascii="Verdana" w:eastAsia="Times New Roman" w:hAnsi="Verdana" w:cs="Times New Roman"/>
                <w:color w:val="000000"/>
                <w:sz w:val="21"/>
                <w:szCs w:val="21"/>
                <w:lang w:eastAsia="fr-FR"/>
              </w:rPr>
            </w:pPr>
            <w:r>
              <w:rPr>
                <w:rFonts w:ascii="Verdana" w:eastAsia="Times New Roman" w:hAnsi="Verdana" w:cs="Times New Roman"/>
                <w:noProof/>
                <w:color w:val="000000"/>
                <w:sz w:val="21"/>
                <w:szCs w:val="21"/>
                <w:lang w:eastAsia="fr-FR"/>
              </w:rPr>
              <w:drawing>
                <wp:inline distT="0" distB="0" distL="0" distR="0" wp14:anchorId="4EA42C6A" wp14:editId="0B48CF6E">
                  <wp:extent cx="951230" cy="95250"/>
                  <wp:effectExtent l="0" t="0" r="0" b="0"/>
                  <wp:docPr id="2" name="Image 2" descr="http://emploi.educarriere.ci/pics/separa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i.educarriere.ci/pics/separateu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5250"/>
                          </a:xfrm>
                          <a:prstGeom prst="rect">
                            <a:avLst/>
                          </a:prstGeom>
                          <a:noFill/>
                          <a:ln>
                            <a:noFill/>
                          </a:ln>
                        </pic:spPr>
                      </pic:pic>
                    </a:graphicData>
                  </a:graphic>
                </wp:inline>
              </w:drawing>
            </w:r>
          </w:p>
        </w:tc>
      </w:tr>
      <w:tr w:rsidR="00826328" w:rsidRPr="00826328" w:rsidTr="00826328">
        <w:tc>
          <w:tcPr>
            <w:tcW w:w="0" w:type="auto"/>
            <w:shd w:val="clear" w:color="auto" w:fill="FFFFFF"/>
            <w:vAlign w:val="center"/>
            <w:hideMark/>
          </w:tcPr>
          <w:p w:rsidR="00826328" w:rsidRPr="00826328" w:rsidRDefault="00942DC5" w:rsidP="00826328">
            <w:pPr>
              <w:spacing w:after="150" w:line="240" w:lineRule="auto"/>
              <w:jc w:val="center"/>
              <w:rPr>
                <w:rFonts w:ascii="Verdana" w:eastAsia="Times New Roman" w:hAnsi="Verdana" w:cs="Times New Roman"/>
                <w:color w:val="000000"/>
                <w:sz w:val="21"/>
                <w:szCs w:val="21"/>
                <w:lang w:eastAsia="fr-FR"/>
              </w:rPr>
            </w:pPr>
            <w:r w:rsidRPr="00BC3693">
              <w:rPr>
                <w:rFonts w:ascii="Verdana" w:eastAsia="Times New Roman" w:hAnsi="Verdana" w:cs="Times New Roman"/>
                <w:b/>
                <w:bCs/>
                <w:color w:val="000000"/>
                <w:szCs w:val="21"/>
                <w:lang w:eastAsia="fr-FR"/>
              </w:rPr>
              <w:t>MSHP/Programme National de Nutrition</w:t>
            </w:r>
            <w:r w:rsidR="00826328" w:rsidRPr="00BC3693">
              <w:rPr>
                <w:rFonts w:ascii="Verdana" w:eastAsia="Times New Roman" w:hAnsi="Verdana" w:cs="Times New Roman"/>
                <w:b/>
                <w:bCs/>
                <w:color w:val="000000"/>
                <w:szCs w:val="21"/>
                <w:lang w:eastAsia="fr-FR"/>
              </w:rPr>
              <w:t> </w:t>
            </w:r>
            <w:r w:rsidR="00826328" w:rsidRPr="00826328">
              <w:rPr>
                <w:rFonts w:ascii="Verdana" w:eastAsia="Times New Roman" w:hAnsi="Verdana" w:cs="Times New Roman"/>
                <w:color w:val="000000"/>
                <w:sz w:val="21"/>
                <w:szCs w:val="21"/>
                <w:lang w:eastAsia="fr-FR"/>
              </w:rPr>
              <w:br/>
            </w:r>
            <w:r w:rsidR="00826328" w:rsidRPr="00BC3693">
              <w:rPr>
                <w:rFonts w:ascii="Verdana" w:eastAsia="Times New Roman" w:hAnsi="Verdana" w:cs="Times New Roman"/>
                <w:color w:val="000000"/>
                <w:szCs w:val="21"/>
                <w:lang w:eastAsia="fr-FR"/>
              </w:rPr>
              <w:t>recrute </w:t>
            </w:r>
            <w:r w:rsidR="00826328" w:rsidRPr="00BC3693">
              <w:rPr>
                <w:rFonts w:ascii="Verdana" w:eastAsia="Times New Roman" w:hAnsi="Verdana" w:cs="Times New Roman"/>
                <w:color w:val="000000"/>
                <w:szCs w:val="21"/>
                <w:lang w:eastAsia="fr-FR"/>
              </w:rPr>
              <w:br/>
            </w:r>
            <w:r w:rsidR="00826328" w:rsidRPr="00BC3693">
              <w:rPr>
                <w:rFonts w:ascii="Verdana" w:eastAsia="Times New Roman" w:hAnsi="Verdana" w:cs="Times New Roman"/>
                <w:b/>
                <w:bCs/>
                <w:color w:val="000000"/>
                <w:szCs w:val="21"/>
                <w:lang w:eastAsia="fr-FR"/>
              </w:rPr>
              <w:t xml:space="preserve">UN CONSULTANT POUR </w:t>
            </w:r>
            <w:r w:rsidR="00DA51F6">
              <w:rPr>
                <w:rFonts w:ascii="Verdana" w:eastAsia="Times New Roman" w:hAnsi="Verdana" w:cs="Times New Roman"/>
                <w:b/>
                <w:bCs/>
                <w:color w:val="000000"/>
                <w:szCs w:val="21"/>
                <w:lang w:eastAsia="fr-FR"/>
              </w:rPr>
              <w:t xml:space="preserve">UN APPUI A </w:t>
            </w:r>
            <w:r w:rsidRPr="00BC3693">
              <w:rPr>
                <w:rFonts w:ascii="Verdana" w:eastAsia="Times New Roman" w:hAnsi="Verdana" w:cs="Times New Roman"/>
                <w:b/>
                <w:bCs/>
                <w:color w:val="000000"/>
                <w:szCs w:val="21"/>
                <w:lang w:eastAsia="fr-FR"/>
              </w:rPr>
              <w:t>L</w:t>
            </w:r>
            <w:r w:rsidR="00DA51F6">
              <w:rPr>
                <w:rFonts w:ascii="Verdana" w:eastAsia="Times New Roman" w:hAnsi="Verdana" w:cs="Times New Roman"/>
                <w:b/>
                <w:bCs/>
                <w:color w:val="000000"/>
                <w:szCs w:val="21"/>
                <w:lang w:eastAsia="fr-FR"/>
              </w:rPr>
              <w:t xml:space="preserve">’ORGANISATION DE </w:t>
            </w:r>
            <w:bookmarkStart w:id="0" w:name="_GoBack"/>
            <w:bookmarkEnd w:id="0"/>
            <w:r w:rsidRPr="00BC3693">
              <w:rPr>
                <w:rFonts w:ascii="Verdana" w:eastAsia="Times New Roman" w:hAnsi="Verdana" w:cs="Times New Roman"/>
                <w:b/>
                <w:bCs/>
                <w:color w:val="000000"/>
                <w:szCs w:val="21"/>
                <w:lang w:eastAsia="fr-FR"/>
              </w:rPr>
              <w:t xml:space="preserve"> LA CARAVANE NATIONALE SUR LES ACTIONS ET PRATIQUES ESSENTIELLES EN  NUTRITION </w:t>
            </w:r>
          </w:p>
          <w:p w:rsidR="00826328" w:rsidRPr="00BC3693" w:rsidRDefault="00826328" w:rsidP="00826328">
            <w:pPr>
              <w:spacing w:after="150" w:line="240" w:lineRule="auto"/>
              <w:rPr>
                <w:rFonts w:ascii="Verdana" w:eastAsia="Times New Roman" w:hAnsi="Verdana" w:cs="Times New Roman"/>
                <w:color w:val="000000"/>
                <w:szCs w:val="21"/>
                <w:lang w:eastAsia="fr-FR"/>
              </w:rPr>
            </w:pPr>
            <w:r w:rsidRPr="00BC3693">
              <w:rPr>
                <w:rFonts w:ascii="Verdana" w:eastAsia="Times New Roman" w:hAnsi="Verdana" w:cs="Times New Roman"/>
                <w:b/>
                <w:bCs/>
                <w:color w:val="000000"/>
                <w:szCs w:val="20"/>
                <w:lang w:eastAsia="fr-FR"/>
              </w:rPr>
              <w:t>I-   OBJECTIF</w:t>
            </w:r>
          </w:p>
          <w:p w:rsidR="00D04B5D" w:rsidRPr="009165CA" w:rsidRDefault="006B5CEE" w:rsidP="00D04B5D">
            <w:pPr>
              <w:spacing w:before="240" w:after="240"/>
              <w:jc w:val="both"/>
              <w:rPr>
                <w:rFonts w:ascii="Verdana" w:hAnsi="Verdana"/>
                <w:lang w:eastAsia="en-GB"/>
              </w:rPr>
            </w:pPr>
            <w:r w:rsidRPr="009165CA">
              <w:rPr>
                <w:rFonts w:ascii="Verdana" w:hAnsi="Verdana"/>
                <w:lang w:eastAsia="en-GB"/>
              </w:rPr>
              <w:t>L'objectif de cette consultance est d’apporter une assistance technique pour la conduite de la caravane pour la promotion des Actions et Pratiques Essentielles en Nutrition.</w:t>
            </w:r>
          </w:p>
          <w:p w:rsidR="00826328" w:rsidRPr="00BC3693" w:rsidRDefault="00D04B5D" w:rsidP="00D04B5D">
            <w:pPr>
              <w:spacing w:before="240" w:after="240"/>
              <w:jc w:val="both"/>
              <w:rPr>
                <w:rFonts w:ascii="Verdana" w:hAnsi="Verdana"/>
                <w:b/>
                <w:bCs/>
                <w:color w:val="000000"/>
                <w:szCs w:val="20"/>
                <w:lang w:eastAsia="fr-FR"/>
              </w:rPr>
            </w:pPr>
            <w:r w:rsidRPr="00BC3693">
              <w:rPr>
                <w:rFonts w:ascii="Verdana" w:hAnsi="Verdana"/>
                <w:b/>
                <w:bCs/>
                <w:color w:val="000000"/>
                <w:szCs w:val="20"/>
                <w:lang w:eastAsia="fr-FR"/>
              </w:rPr>
              <w:t>II- RESPONSABILITES SPECIFIQUES DU CONSULTANT</w:t>
            </w:r>
          </w:p>
          <w:p w:rsidR="00D04B5D" w:rsidRPr="009165CA" w:rsidRDefault="00D04B5D" w:rsidP="002543E6">
            <w:pPr>
              <w:spacing w:before="240" w:after="240"/>
              <w:jc w:val="both"/>
              <w:rPr>
                <w:rFonts w:ascii="Verdana" w:hAnsi="Verdana"/>
                <w:lang w:eastAsia="en-GB"/>
              </w:rPr>
            </w:pPr>
            <w:r w:rsidRPr="009165CA">
              <w:rPr>
                <w:rFonts w:ascii="Verdana" w:hAnsi="Verdana"/>
                <w:lang w:eastAsia="en-GB"/>
              </w:rPr>
              <w:t xml:space="preserve">Sous la supervision de l’équipe technique du PNN, </w:t>
            </w:r>
            <w:r w:rsidR="002543E6" w:rsidRPr="009165CA">
              <w:rPr>
                <w:rFonts w:ascii="Verdana" w:hAnsi="Verdana"/>
                <w:lang w:eastAsia="en-GB"/>
              </w:rPr>
              <w:t>i</w:t>
            </w:r>
            <w:r w:rsidRPr="009165CA">
              <w:rPr>
                <w:rFonts w:ascii="Verdana" w:hAnsi="Verdana"/>
                <w:lang w:eastAsia="en-GB"/>
              </w:rPr>
              <w:t>l/elle élaborera, en collaboration avec cette équipe,  tous les rapports des séances de travail. Il/elle aura pour documents de base les supports existants et pourra en proposer d’autres. Il/elle pourra demander à la DC-PNN tout autre document pouvant s’avérer utile.</w:t>
            </w:r>
          </w:p>
          <w:p w:rsidR="00AE1DE2" w:rsidRPr="009165CA" w:rsidRDefault="00AE1DE2" w:rsidP="00AE1DE2">
            <w:pPr>
              <w:snapToGrid w:val="0"/>
              <w:spacing w:before="240" w:after="240"/>
              <w:rPr>
                <w:rFonts w:ascii="Verdana" w:hAnsi="Verdana"/>
                <w:lang w:eastAsia="en-GB"/>
              </w:rPr>
            </w:pPr>
            <w:r w:rsidRPr="009165CA">
              <w:rPr>
                <w:rFonts w:ascii="Verdana" w:hAnsi="Verdana"/>
                <w:lang w:eastAsia="en-GB"/>
              </w:rPr>
              <w:t xml:space="preserve">Le/la consultant(e) devra fournir une proposition technique (comprenant un plan de travail détaillé avec un chronogramme) et une proposition financière. </w:t>
            </w:r>
          </w:p>
          <w:p w:rsidR="00AE1DE2" w:rsidRPr="009165CA" w:rsidRDefault="002543E6" w:rsidP="00AE1DE2">
            <w:pPr>
              <w:snapToGrid w:val="0"/>
              <w:spacing w:before="240" w:after="240"/>
              <w:rPr>
                <w:rFonts w:ascii="Verdana" w:hAnsi="Verdana"/>
                <w:lang w:eastAsia="fr-FR"/>
              </w:rPr>
            </w:pPr>
            <w:r w:rsidRPr="009165CA">
              <w:rPr>
                <w:rFonts w:ascii="Verdana" w:hAnsi="Verdana"/>
                <w:lang w:eastAsia="en-GB"/>
              </w:rPr>
              <w:t xml:space="preserve"> I</w:t>
            </w:r>
            <w:r w:rsidR="00AE1DE2" w:rsidRPr="009165CA">
              <w:rPr>
                <w:rFonts w:ascii="Verdana" w:hAnsi="Verdana"/>
                <w:lang w:eastAsia="en-GB"/>
              </w:rPr>
              <w:t>l/elle sera responsable des tâches suivantes :</w:t>
            </w:r>
            <w:r w:rsidR="00AE1DE2" w:rsidRPr="009165CA">
              <w:rPr>
                <w:rFonts w:ascii="Verdana" w:hAnsi="Verdana"/>
                <w:lang w:val="x-none" w:eastAsia="fr-FR"/>
              </w:rPr>
              <w:t> </w:t>
            </w:r>
          </w:p>
          <w:p w:rsidR="00AE1DE2" w:rsidRPr="009165CA" w:rsidRDefault="00AE1DE2" w:rsidP="00306404">
            <w:pPr>
              <w:pStyle w:val="Paragraphedeliste"/>
              <w:numPr>
                <w:ilvl w:val="0"/>
                <w:numId w:val="14"/>
              </w:numPr>
              <w:rPr>
                <w:rFonts w:ascii="Verdana" w:hAnsi="Verdana" w:cs="Arial"/>
                <w:b/>
                <w:sz w:val="22"/>
                <w:lang w:eastAsia="fr-FR"/>
              </w:rPr>
            </w:pPr>
            <w:r w:rsidRPr="009165CA">
              <w:rPr>
                <w:rFonts w:ascii="Verdana" w:hAnsi="Verdana" w:cs="Arial"/>
                <w:b/>
                <w:sz w:val="22"/>
                <w:lang w:eastAsia="fr-FR"/>
              </w:rPr>
              <w:t>Avant</w:t>
            </w:r>
            <w:r w:rsidRPr="009165CA">
              <w:rPr>
                <w:rFonts w:ascii="Verdana" w:hAnsi="Verdana"/>
                <w:sz w:val="22"/>
              </w:rPr>
              <w:t xml:space="preserve"> </w:t>
            </w:r>
            <w:r w:rsidRPr="009165CA">
              <w:rPr>
                <w:rFonts w:ascii="Verdana" w:hAnsi="Verdana" w:cs="Arial"/>
                <w:b/>
                <w:sz w:val="22"/>
                <w:lang w:eastAsia="fr-FR"/>
              </w:rPr>
              <w:t>la caravane</w:t>
            </w:r>
          </w:p>
          <w:p w:rsidR="002543E6" w:rsidRPr="009165CA" w:rsidRDefault="00AE1DE2" w:rsidP="00AE1DE2">
            <w:pPr>
              <w:spacing w:before="240" w:after="240"/>
              <w:jc w:val="both"/>
              <w:rPr>
                <w:rFonts w:ascii="Verdana" w:hAnsi="Verdana"/>
                <w:lang w:eastAsia="en-GB"/>
              </w:rPr>
            </w:pPr>
            <w:r w:rsidRPr="009165CA">
              <w:rPr>
                <w:rFonts w:ascii="Verdana" w:hAnsi="Verdana"/>
                <w:lang w:eastAsia="en-GB"/>
              </w:rPr>
              <w:t>Avant la caravane</w:t>
            </w:r>
            <w:r w:rsidR="00D04B5D" w:rsidRPr="009165CA">
              <w:rPr>
                <w:rFonts w:ascii="Verdana" w:hAnsi="Verdana"/>
                <w:lang w:eastAsia="en-GB"/>
              </w:rPr>
              <w:t>,</w:t>
            </w:r>
            <w:r w:rsidR="00896F7E" w:rsidRPr="009165CA">
              <w:rPr>
                <w:rFonts w:ascii="Verdana" w:hAnsi="Verdana"/>
                <w:lang w:eastAsia="en-GB"/>
              </w:rPr>
              <w:t xml:space="preserve"> </w:t>
            </w:r>
            <w:r w:rsidRPr="009165CA">
              <w:rPr>
                <w:rFonts w:ascii="Verdana" w:hAnsi="Verdana"/>
                <w:lang w:eastAsia="en-GB"/>
              </w:rPr>
              <w:t xml:space="preserve">le/la consultant(e) devra </w:t>
            </w:r>
            <w:r w:rsidR="00896F7E" w:rsidRPr="009165CA">
              <w:rPr>
                <w:rFonts w:ascii="Verdana" w:hAnsi="Verdana"/>
                <w:lang w:eastAsia="en-GB"/>
              </w:rPr>
              <w:t xml:space="preserve">aider aux préparatifs de la caravane. Il s’agit de </w:t>
            </w:r>
            <w:r w:rsidRPr="009165CA">
              <w:rPr>
                <w:rFonts w:ascii="Verdana" w:hAnsi="Verdana"/>
                <w:lang w:eastAsia="en-GB"/>
              </w:rPr>
              <w:t>toutes les séances de travail et rencontres des étapes de l’organisation avec l’équipe technique et en rédiger les rapports.</w:t>
            </w:r>
            <w:r w:rsidR="008C5385" w:rsidRPr="009165CA">
              <w:rPr>
                <w:rFonts w:ascii="Verdana" w:hAnsi="Verdana"/>
                <w:lang w:eastAsia="en-GB"/>
              </w:rPr>
              <w:t xml:space="preserve"> Il aidera à la rédaction des Termes De Références de la caravane.</w:t>
            </w:r>
          </w:p>
          <w:p w:rsidR="002543E6" w:rsidRDefault="002543E6" w:rsidP="00AE1DE2">
            <w:pPr>
              <w:spacing w:before="240" w:after="240"/>
              <w:jc w:val="both"/>
              <w:rPr>
                <w:rFonts w:ascii="Verdana" w:hAnsi="Verdana"/>
                <w:lang w:eastAsia="en-GB"/>
              </w:rPr>
            </w:pPr>
            <w:r w:rsidRPr="009165CA">
              <w:rPr>
                <w:rFonts w:ascii="Verdana" w:hAnsi="Verdana"/>
                <w:lang w:eastAsia="en-GB"/>
              </w:rPr>
              <w:t>Il</w:t>
            </w:r>
            <w:r w:rsidR="005A0BFF" w:rsidRPr="009165CA">
              <w:rPr>
                <w:rFonts w:ascii="Verdana" w:hAnsi="Verdana"/>
                <w:lang w:eastAsia="en-GB"/>
              </w:rPr>
              <w:t>/elle</w:t>
            </w:r>
            <w:r w:rsidRPr="009165CA">
              <w:rPr>
                <w:rFonts w:ascii="Verdana" w:hAnsi="Verdana"/>
                <w:lang w:eastAsia="en-GB"/>
              </w:rPr>
              <w:t xml:space="preserve"> </w:t>
            </w:r>
            <w:r w:rsidR="005A0BFF" w:rsidRPr="009165CA">
              <w:rPr>
                <w:rFonts w:ascii="Verdana" w:hAnsi="Verdana"/>
                <w:lang w:eastAsia="en-GB"/>
              </w:rPr>
              <w:t>aidera</w:t>
            </w:r>
            <w:r w:rsidRPr="009165CA">
              <w:rPr>
                <w:rFonts w:ascii="Verdana" w:hAnsi="Verdana"/>
                <w:lang w:eastAsia="en-GB"/>
              </w:rPr>
              <w:t xml:space="preserve"> à la</w:t>
            </w:r>
            <w:r w:rsidR="005A0BFF" w:rsidRPr="009165CA">
              <w:rPr>
                <w:rFonts w:ascii="Verdana" w:hAnsi="Verdana"/>
                <w:lang w:eastAsia="en-GB"/>
              </w:rPr>
              <w:t xml:space="preserve"> conduite de la</w:t>
            </w:r>
            <w:r w:rsidRPr="009165CA">
              <w:rPr>
                <w:rFonts w:ascii="Verdana" w:hAnsi="Verdana"/>
                <w:lang w:eastAsia="en-GB"/>
              </w:rPr>
              <w:t xml:space="preserve"> mission de repérage  qui consiste à l’identification des sites d’animation, à la reconnaissance des circuits pour la mise en œuvre de la caravane.</w:t>
            </w:r>
            <w:r w:rsidR="005A0BFF" w:rsidRPr="009165CA">
              <w:rPr>
                <w:rFonts w:ascii="Verdana" w:hAnsi="Verdana"/>
                <w:lang w:eastAsia="en-GB"/>
              </w:rPr>
              <w:t xml:space="preserve"> Il /elle   aidera également à l’organisation des</w:t>
            </w:r>
            <w:r w:rsidRPr="009165CA">
              <w:rPr>
                <w:rFonts w:ascii="Verdana" w:hAnsi="Verdana"/>
                <w:lang w:eastAsia="en-GB"/>
              </w:rPr>
              <w:t xml:space="preserve"> rencontres avec la chefferie, les autorités administratives</w:t>
            </w:r>
            <w:r w:rsidR="005A0BFF" w:rsidRPr="009165CA">
              <w:rPr>
                <w:rFonts w:ascii="Verdana" w:hAnsi="Verdana"/>
                <w:lang w:eastAsia="en-GB"/>
              </w:rPr>
              <w:t xml:space="preserve"> et politiques</w:t>
            </w:r>
            <w:r w:rsidRPr="009165CA">
              <w:rPr>
                <w:rFonts w:ascii="Verdana" w:hAnsi="Verdana"/>
                <w:lang w:eastAsia="en-GB"/>
              </w:rPr>
              <w:t>, aux associations (jeunes, femmes), ONG locales pour les préparatifs de la mise en œuvre de la caravane.</w:t>
            </w:r>
          </w:p>
          <w:p w:rsidR="009165CA" w:rsidRPr="009165CA" w:rsidRDefault="009165CA" w:rsidP="00AE1DE2">
            <w:pPr>
              <w:spacing w:before="240" w:after="240"/>
              <w:jc w:val="both"/>
              <w:rPr>
                <w:rFonts w:ascii="Verdana" w:hAnsi="Verdana"/>
                <w:lang w:eastAsia="en-GB"/>
              </w:rPr>
            </w:pPr>
          </w:p>
          <w:p w:rsidR="00AE1DE2" w:rsidRPr="009165CA" w:rsidRDefault="00AE1DE2" w:rsidP="00306404">
            <w:pPr>
              <w:pStyle w:val="Paragraphedeliste"/>
              <w:numPr>
                <w:ilvl w:val="0"/>
                <w:numId w:val="14"/>
              </w:numPr>
              <w:spacing w:before="240" w:after="240"/>
              <w:jc w:val="both"/>
              <w:rPr>
                <w:rFonts w:ascii="Verdana" w:hAnsi="Verdana" w:cs="Arial"/>
                <w:b/>
                <w:sz w:val="22"/>
                <w:lang w:val="x-none" w:eastAsia="fr-FR"/>
              </w:rPr>
            </w:pPr>
            <w:r w:rsidRPr="009165CA">
              <w:rPr>
                <w:rFonts w:ascii="Verdana" w:hAnsi="Verdana" w:cs="Arial"/>
                <w:b/>
                <w:sz w:val="22"/>
                <w:lang w:eastAsia="fr-FR"/>
              </w:rPr>
              <w:t>Pendant la caravane</w:t>
            </w:r>
          </w:p>
          <w:p w:rsidR="00AE1DE2" w:rsidRPr="009165CA" w:rsidRDefault="0070706F" w:rsidP="00AE1DE2">
            <w:pPr>
              <w:spacing w:before="240" w:after="240"/>
              <w:jc w:val="both"/>
              <w:rPr>
                <w:rFonts w:ascii="Verdana" w:hAnsi="Verdana"/>
                <w:lang w:eastAsia="en-GB"/>
              </w:rPr>
            </w:pPr>
            <w:r w:rsidRPr="009165CA">
              <w:rPr>
                <w:rFonts w:ascii="Verdana" w:hAnsi="Verdana"/>
                <w:lang w:eastAsia="en-GB"/>
              </w:rPr>
              <w:t>L</w:t>
            </w:r>
            <w:r w:rsidR="00AE1DE2" w:rsidRPr="009165CA">
              <w:rPr>
                <w:rFonts w:ascii="Verdana" w:hAnsi="Verdana"/>
                <w:lang w:eastAsia="en-GB"/>
              </w:rPr>
              <w:t xml:space="preserve">e/la consultant(e) devra (i) </w:t>
            </w:r>
            <w:r w:rsidR="00E60E68" w:rsidRPr="009165CA">
              <w:rPr>
                <w:rFonts w:ascii="Verdana" w:hAnsi="Verdana"/>
                <w:lang w:eastAsia="en-GB"/>
              </w:rPr>
              <w:t>apporter un appui</w:t>
            </w:r>
            <w:r w:rsidR="00306404" w:rsidRPr="009165CA">
              <w:rPr>
                <w:rFonts w:ascii="Verdana" w:hAnsi="Verdana"/>
                <w:lang w:eastAsia="en-GB"/>
              </w:rPr>
              <w:t xml:space="preserve"> technique</w:t>
            </w:r>
            <w:r w:rsidR="00E60E68" w:rsidRPr="009165CA">
              <w:rPr>
                <w:rFonts w:ascii="Verdana" w:hAnsi="Verdana"/>
                <w:lang w:eastAsia="en-GB"/>
              </w:rPr>
              <w:t xml:space="preserve"> à </w:t>
            </w:r>
            <w:r w:rsidR="00AE1DE2" w:rsidRPr="009165CA">
              <w:rPr>
                <w:rFonts w:ascii="Verdana" w:hAnsi="Verdana"/>
                <w:lang w:eastAsia="en-GB"/>
              </w:rPr>
              <w:t>l’organisation pratique de la caravane, (ii) proposer des stratégies adaptées à chaque région,  proposer des stratégies pour une très large visibilité des actions sur les sites d’animation.</w:t>
            </w:r>
            <w:r w:rsidR="008B35FB" w:rsidRPr="009165CA">
              <w:rPr>
                <w:rFonts w:ascii="Verdana" w:hAnsi="Verdana"/>
                <w:lang w:eastAsia="en-GB"/>
              </w:rPr>
              <w:t xml:space="preserve"> Il animera tous les thèmes programmés pour la caravane.</w:t>
            </w:r>
            <w:r w:rsidR="008C5385" w:rsidRPr="009165CA">
              <w:rPr>
                <w:rFonts w:ascii="Verdana" w:hAnsi="Verdana"/>
                <w:lang w:eastAsia="en-GB"/>
              </w:rPr>
              <w:t xml:space="preserve"> Il devra transmettre à la coordination, les comptes rendus journaliers des </w:t>
            </w:r>
            <w:r w:rsidR="00306404" w:rsidRPr="009165CA">
              <w:rPr>
                <w:rFonts w:ascii="Verdana" w:hAnsi="Verdana"/>
                <w:lang w:eastAsia="en-GB"/>
              </w:rPr>
              <w:t>différents</w:t>
            </w:r>
            <w:r w:rsidR="008C5385" w:rsidRPr="009165CA">
              <w:rPr>
                <w:rFonts w:ascii="Verdana" w:hAnsi="Verdana"/>
                <w:lang w:eastAsia="en-GB"/>
              </w:rPr>
              <w:t xml:space="preserve"> sites d’animation</w:t>
            </w:r>
            <w:r w:rsidR="00306404" w:rsidRPr="009165CA">
              <w:rPr>
                <w:rFonts w:ascii="Verdana" w:hAnsi="Verdana"/>
                <w:lang w:eastAsia="en-GB"/>
              </w:rPr>
              <w:t>.</w:t>
            </w:r>
          </w:p>
          <w:p w:rsidR="00AE1DE2" w:rsidRPr="009165CA" w:rsidRDefault="00AE1DE2" w:rsidP="00306404">
            <w:pPr>
              <w:numPr>
                <w:ilvl w:val="0"/>
                <w:numId w:val="14"/>
              </w:numPr>
              <w:spacing w:before="240" w:after="240"/>
              <w:jc w:val="both"/>
              <w:rPr>
                <w:rFonts w:ascii="Verdana" w:hAnsi="Verdana"/>
                <w:b/>
                <w:lang w:eastAsia="en-GB"/>
              </w:rPr>
            </w:pPr>
            <w:r w:rsidRPr="009165CA">
              <w:rPr>
                <w:rFonts w:ascii="Verdana" w:hAnsi="Verdana"/>
                <w:b/>
                <w:lang w:eastAsia="en-GB"/>
              </w:rPr>
              <w:t>Après la campagne</w:t>
            </w:r>
          </w:p>
          <w:p w:rsidR="00AE1DE2" w:rsidRPr="009165CA" w:rsidRDefault="00AE1DE2" w:rsidP="00E0150D">
            <w:pPr>
              <w:spacing w:after="0"/>
              <w:jc w:val="both"/>
              <w:rPr>
                <w:rFonts w:ascii="Verdana" w:hAnsi="Verdana"/>
                <w:lang w:eastAsia="en-GB"/>
              </w:rPr>
            </w:pPr>
            <w:r w:rsidRPr="009165CA">
              <w:rPr>
                <w:rFonts w:ascii="Verdana" w:hAnsi="Verdana"/>
                <w:lang w:eastAsia="en-GB"/>
              </w:rPr>
              <w:t>A la fin de la caravane</w:t>
            </w:r>
            <w:r w:rsidR="00845ECA" w:rsidRPr="009165CA">
              <w:rPr>
                <w:rFonts w:ascii="Verdana" w:hAnsi="Verdana"/>
                <w:lang w:eastAsia="en-GB"/>
              </w:rPr>
              <w:t xml:space="preserve">, </w:t>
            </w:r>
            <w:r w:rsidRPr="009165CA">
              <w:rPr>
                <w:rFonts w:ascii="Verdana" w:hAnsi="Verdana"/>
                <w:lang w:eastAsia="en-GB"/>
              </w:rPr>
              <w:t xml:space="preserve">le/la consultant(e) élaborera un rapport préliminaire  de consultance qu’il/elle soumettra à l’équipe technique. </w:t>
            </w:r>
          </w:p>
          <w:p w:rsidR="00AE1DE2" w:rsidRPr="009165CA" w:rsidRDefault="00AE1DE2" w:rsidP="00E0150D">
            <w:pPr>
              <w:spacing w:after="0"/>
              <w:jc w:val="both"/>
              <w:rPr>
                <w:rFonts w:ascii="Verdana" w:hAnsi="Verdana"/>
                <w:lang w:eastAsia="en-GB"/>
              </w:rPr>
            </w:pPr>
            <w:r w:rsidRPr="009165CA">
              <w:rPr>
                <w:rFonts w:ascii="Verdana" w:hAnsi="Verdana"/>
                <w:lang w:eastAsia="en-GB"/>
              </w:rPr>
              <w:t>Après approbation par l’équipe technique du PNN,  il/elle transmettra les rapports finaux à la DC-PNN.</w:t>
            </w:r>
          </w:p>
          <w:p w:rsidR="00FB7D67" w:rsidRPr="00BC3693" w:rsidRDefault="00841CCA" w:rsidP="00306404">
            <w:pPr>
              <w:pStyle w:val="Paragraphedeliste"/>
              <w:numPr>
                <w:ilvl w:val="0"/>
                <w:numId w:val="15"/>
              </w:numPr>
              <w:spacing w:before="240" w:after="240"/>
              <w:jc w:val="both"/>
              <w:rPr>
                <w:rFonts w:ascii="Verdana" w:hAnsi="Verdana"/>
                <w:b/>
                <w:bCs/>
                <w:color w:val="000000"/>
                <w:sz w:val="22"/>
                <w:szCs w:val="20"/>
                <w:lang w:val="fr-FR" w:eastAsia="fr-FR"/>
              </w:rPr>
            </w:pPr>
            <w:r w:rsidRPr="00BC3693">
              <w:rPr>
                <w:rFonts w:ascii="Verdana" w:hAnsi="Verdana"/>
                <w:b/>
                <w:bCs/>
                <w:color w:val="000000"/>
                <w:sz w:val="22"/>
                <w:szCs w:val="20"/>
                <w:lang w:val="fr-FR" w:eastAsia="fr-FR"/>
              </w:rPr>
              <w:t>PROFIL, QUALIFICATIONS, EXPERIENCES DU CONSULTANT</w:t>
            </w:r>
          </w:p>
          <w:p w:rsidR="00FB7D67" w:rsidRPr="009165CA" w:rsidRDefault="00FB7D67" w:rsidP="00FB7D67">
            <w:pPr>
              <w:pStyle w:val="Retraitcorpsdetexte"/>
              <w:tabs>
                <w:tab w:val="left" w:pos="180"/>
              </w:tabs>
              <w:spacing w:before="240" w:after="240"/>
              <w:ind w:left="0"/>
              <w:jc w:val="both"/>
              <w:rPr>
                <w:rFonts w:ascii="Verdana" w:eastAsia="Times New Roman" w:hAnsi="Verdana"/>
              </w:rPr>
            </w:pPr>
            <w:r w:rsidRPr="009165CA">
              <w:rPr>
                <w:rFonts w:ascii="Verdana" w:eastAsia="Times New Roman" w:hAnsi="Verdana"/>
              </w:rPr>
              <w:t>Cette consultance sera conduite par une personne ayant les qualifications et les aptitudes suivantes:</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 xml:space="preserve">Avoir un diplôme supérieur </w:t>
            </w:r>
            <w:r w:rsidRPr="009165CA">
              <w:rPr>
                <w:rFonts w:ascii="Verdana" w:hAnsi="Verdana"/>
                <w:lang w:eastAsia="en-GB"/>
              </w:rPr>
              <w:t>en Communication et Marketing Social</w:t>
            </w:r>
            <w:r w:rsidRPr="009165CA">
              <w:rPr>
                <w:rFonts w:ascii="Verdana" w:hAnsi="Verdana" w:cs="Times New Roman"/>
              </w:rPr>
              <w:t xml:space="preserve"> </w:t>
            </w:r>
            <w:r w:rsidRPr="009165CA">
              <w:rPr>
                <w:rFonts w:ascii="Verdana" w:hAnsi="Verdana"/>
                <w:lang w:eastAsia="en-GB"/>
              </w:rPr>
              <w:t>ou tout autr</w:t>
            </w:r>
            <w:r w:rsidRPr="009165CA">
              <w:rPr>
                <w:rFonts w:ascii="Verdana" w:hAnsi="Verdana" w:cs="Times New Roman"/>
              </w:rPr>
              <w:t>e</w:t>
            </w:r>
            <w:r w:rsidR="00841CCA" w:rsidRPr="009165CA">
              <w:rPr>
                <w:rFonts w:ascii="Verdana" w:hAnsi="Verdana" w:cs="Times New Roman"/>
              </w:rPr>
              <w:t xml:space="preserve"> diplôme</w:t>
            </w:r>
            <w:r w:rsidRPr="009165CA">
              <w:rPr>
                <w:rFonts w:ascii="Verdana" w:hAnsi="Verdana" w:cs="Times New Roman"/>
              </w:rPr>
              <w:t xml:space="preserve"> équivalent ;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Avoir au moins 5 ans d'expérience professionnelle dans le domaine de la Communication et Marketing Social</w:t>
            </w:r>
            <w:r w:rsidR="00120ECF" w:rsidRPr="009165CA">
              <w:rPr>
                <w:rFonts w:ascii="Verdana" w:hAnsi="Verdana" w:cs="Times New Roman"/>
              </w:rPr>
              <w:t xml:space="preserve"> et dans l’organisation </w:t>
            </w:r>
            <w:r w:rsidR="00272CD3" w:rsidRPr="009165CA">
              <w:rPr>
                <w:rFonts w:ascii="Verdana" w:eastAsia="Times New Roman" w:hAnsi="Verdana" w:cs="Times New Roman"/>
                <w:color w:val="000000"/>
                <w:lang w:eastAsia="fr-FR"/>
              </w:rPr>
              <w:t xml:space="preserve">des activités </w:t>
            </w:r>
            <w:r w:rsidR="00120ECF" w:rsidRPr="009165CA">
              <w:rPr>
                <w:rFonts w:ascii="Verdana" w:hAnsi="Verdana" w:cs="Times New Roman"/>
              </w:rPr>
              <w:t>communautaires</w:t>
            </w:r>
            <w:r w:rsidRPr="009165CA">
              <w:rPr>
                <w:rFonts w:ascii="Verdana" w:hAnsi="Verdana" w:cs="Times New Roman"/>
              </w:rPr>
              <w:t>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Avoir une bonne connaissance dans le domaine de l’organisation des caravanes communautaires ou des activités de  IEC/CCC de masse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Avoir une bonne connaissance du système sanitaire et des problèmes de Santé  en Côte d’Ivoire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Avoir une capacité à travailler en équipe  et sous pression;</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Avoir une excellente capacité rédactionnelle et analytique;</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 xml:space="preserve">Avoir un bon esprit critique et de synthèse ;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 xml:space="preserve">Avoir une bonne capacité </w:t>
            </w:r>
            <w:r w:rsidR="00971439" w:rsidRPr="009165CA">
              <w:rPr>
                <w:rFonts w:ascii="Verdana" w:hAnsi="Verdana" w:cs="Times New Roman"/>
              </w:rPr>
              <w:t>relationnelle</w:t>
            </w:r>
            <w:r w:rsidRPr="009165CA">
              <w:rPr>
                <w:rFonts w:ascii="Verdana" w:hAnsi="Verdana" w:cs="Times New Roman"/>
              </w:rPr>
              <w:t xml:space="preserve">;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 xml:space="preserve">Avoir une bonne maîtrise du français; </w:t>
            </w:r>
          </w:p>
          <w:p w:rsidR="00FB7D67" w:rsidRPr="009165CA" w:rsidRDefault="00FB7D67" w:rsidP="00FB7D67">
            <w:pPr>
              <w:numPr>
                <w:ilvl w:val="0"/>
                <w:numId w:val="8"/>
              </w:numPr>
              <w:spacing w:before="240" w:after="240" w:line="240" w:lineRule="auto"/>
              <w:jc w:val="both"/>
              <w:rPr>
                <w:rFonts w:ascii="Verdana" w:hAnsi="Verdana" w:cs="Times New Roman"/>
              </w:rPr>
            </w:pPr>
            <w:r w:rsidRPr="009165CA">
              <w:rPr>
                <w:rFonts w:ascii="Verdana" w:hAnsi="Verdana" w:cs="Times New Roman"/>
              </w:rPr>
              <w:t xml:space="preserve">Avoir </w:t>
            </w:r>
            <w:r w:rsidRPr="009165CA">
              <w:rPr>
                <w:rFonts w:ascii="Verdana" w:hAnsi="Verdana"/>
                <w:lang w:eastAsia="en-GB"/>
              </w:rPr>
              <w:t>une bonne pratique de l’outil informatique (logiciel Word, Excel, PowerPoint,</w:t>
            </w:r>
            <w:r w:rsidRPr="009165CA">
              <w:rPr>
                <w:rFonts w:ascii="Verdana" w:hAnsi="Verdana" w:cs="Times New Roman"/>
              </w:rPr>
              <w:t xml:space="preserve"> </w:t>
            </w:r>
            <w:r w:rsidRPr="009165CA">
              <w:rPr>
                <w:rFonts w:ascii="Verdana" w:hAnsi="Verdana"/>
                <w:lang w:eastAsia="en-GB"/>
              </w:rPr>
              <w:t>SPSS).</w:t>
            </w:r>
          </w:p>
          <w:p w:rsidR="000C6265" w:rsidRDefault="000C6265" w:rsidP="000C6265">
            <w:pPr>
              <w:spacing w:before="240" w:after="240" w:line="240" w:lineRule="auto"/>
              <w:jc w:val="both"/>
            </w:pPr>
          </w:p>
          <w:p w:rsidR="000C6265" w:rsidRPr="00906DFE" w:rsidRDefault="00971439" w:rsidP="00971439">
            <w:pPr>
              <w:pStyle w:val="Paragraphedeliste"/>
              <w:numPr>
                <w:ilvl w:val="0"/>
                <w:numId w:val="15"/>
              </w:numPr>
              <w:spacing w:before="240" w:after="240"/>
              <w:jc w:val="both"/>
              <w:rPr>
                <w:rFonts w:ascii="Verdana" w:hAnsi="Verdana"/>
                <w:b/>
                <w:bCs/>
                <w:color w:val="000000"/>
                <w:sz w:val="22"/>
                <w:szCs w:val="20"/>
                <w:lang w:eastAsia="fr-FR"/>
              </w:rPr>
            </w:pPr>
            <w:r w:rsidRPr="00906DFE">
              <w:rPr>
                <w:rFonts w:ascii="Verdana" w:hAnsi="Verdana"/>
                <w:b/>
                <w:bCs/>
                <w:color w:val="000000"/>
                <w:sz w:val="22"/>
                <w:szCs w:val="20"/>
                <w:lang w:eastAsia="fr-FR"/>
              </w:rPr>
              <w:t>DURÉE DE LA CONSULTANCE</w:t>
            </w:r>
          </w:p>
          <w:p w:rsidR="000C6265" w:rsidRDefault="000C6265" w:rsidP="000C6265">
            <w:pPr>
              <w:spacing w:before="240" w:after="240" w:line="360" w:lineRule="auto"/>
              <w:jc w:val="both"/>
              <w:rPr>
                <w:rFonts w:ascii="Verdana" w:hAnsi="Verdana"/>
                <w:lang w:eastAsia="en-GB"/>
              </w:rPr>
            </w:pPr>
            <w:r w:rsidRPr="009165CA">
              <w:rPr>
                <w:rFonts w:ascii="Verdana" w:hAnsi="Verdana"/>
                <w:lang w:eastAsia="en-GB"/>
              </w:rPr>
              <w:t xml:space="preserve">Cette consultance s’effectuera sur une durée </w:t>
            </w:r>
            <w:r w:rsidRPr="009165CA">
              <w:rPr>
                <w:rFonts w:ascii="Verdana" w:hAnsi="Verdana"/>
                <w:b/>
                <w:lang w:eastAsia="en-GB"/>
              </w:rPr>
              <w:t xml:space="preserve">de </w:t>
            </w:r>
            <w:r w:rsidR="00160254" w:rsidRPr="009165CA">
              <w:rPr>
                <w:rFonts w:ascii="Verdana" w:hAnsi="Verdana"/>
                <w:b/>
                <w:lang w:eastAsia="en-GB"/>
              </w:rPr>
              <w:t>90 jours</w:t>
            </w:r>
            <w:r w:rsidR="00374E4F" w:rsidRPr="009165CA">
              <w:rPr>
                <w:rFonts w:ascii="Verdana" w:hAnsi="Verdana"/>
                <w:lang w:eastAsia="en-GB"/>
              </w:rPr>
              <w:t xml:space="preserve">, allant </w:t>
            </w:r>
            <w:r w:rsidR="00C42504" w:rsidRPr="009165CA">
              <w:rPr>
                <w:rFonts w:ascii="Verdana" w:hAnsi="Verdana"/>
                <w:b/>
                <w:lang w:eastAsia="en-GB"/>
              </w:rPr>
              <w:t xml:space="preserve">de </w:t>
            </w:r>
            <w:r w:rsidR="004F28AE">
              <w:rPr>
                <w:rFonts w:ascii="Verdana" w:hAnsi="Verdana"/>
                <w:b/>
                <w:lang w:eastAsia="en-GB"/>
              </w:rPr>
              <w:t xml:space="preserve">Avril </w:t>
            </w:r>
            <w:r w:rsidR="00C42504" w:rsidRPr="009165CA">
              <w:rPr>
                <w:rFonts w:ascii="Verdana" w:hAnsi="Verdana"/>
                <w:b/>
                <w:lang w:eastAsia="en-GB"/>
              </w:rPr>
              <w:t xml:space="preserve"> à </w:t>
            </w:r>
            <w:r w:rsidR="004F28AE">
              <w:rPr>
                <w:rFonts w:ascii="Verdana" w:hAnsi="Verdana"/>
                <w:b/>
                <w:lang w:eastAsia="en-GB"/>
              </w:rPr>
              <w:lastRenderedPageBreak/>
              <w:t>Juin</w:t>
            </w:r>
            <w:r w:rsidR="00C42504" w:rsidRPr="009165CA">
              <w:rPr>
                <w:rFonts w:ascii="Verdana" w:hAnsi="Verdana"/>
                <w:b/>
                <w:lang w:eastAsia="en-GB"/>
              </w:rPr>
              <w:t xml:space="preserve"> </w:t>
            </w:r>
            <w:r w:rsidRPr="009165CA">
              <w:rPr>
                <w:rFonts w:ascii="Verdana" w:hAnsi="Verdana"/>
                <w:b/>
                <w:lang w:eastAsia="en-GB"/>
              </w:rPr>
              <w:t>2016.</w:t>
            </w:r>
            <w:r w:rsidRPr="009165CA">
              <w:rPr>
                <w:rFonts w:ascii="Verdana" w:hAnsi="Verdana"/>
                <w:lang w:eastAsia="en-GB"/>
              </w:rPr>
              <w:t xml:space="preserve">  </w:t>
            </w:r>
          </w:p>
          <w:p w:rsidR="009165CA" w:rsidRPr="009165CA" w:rsidRDefault="009165CA" w:rsidP="000C6265">
            <w:pPr>
              <w:spacing w:before="240" w:after="240" w:line="360" w:lineRule="auto"/>
              <w:jc w:val="both"/>
              <w:rPr>
                <w:rFonts w:ascii="Verdana" w:hAnsi="Verdana"/>
                <w:lang w:eastAsia="en-GB"/>
              </w:rPr>
            </w:pPr>
          </w:p>
          <w:p w:rsidR="000C6265" w:rsidRPr="00906DFE" w:rsidRDefault="000C6265" w:rsidP="00971439">
            <w:pPr>
              <w:pStyle w:val="Paragraphedeliste"/>
              <w:numPr>
                <w:ilvl w:val="0"/>
                <w:numId w:val="15"/>
              </w:numPr>
              <w:spacing w:after="150"/>
              <w:rPr>
                <w:rFonts w:ascii="Verdana" w:hAnsi="Verdana"/>
                <w:b/>
                <w:bCs/>
                <w:color w:val="000000"/>
                <w:sz w:val="22"/>
                <w:szCs w:val="20"/>
                <w:lang w:eastAsia="fr-FR"/>
              </w:rPr>
            </w:pPr>
            <w:r w:rsidRPr="00926347">
              <w:rPr>
                <w:rFonts w:ascii="Verdana" w:hAnsi="Verdana"/>
                <w:b/>
                <w:bCs/>
                <w:color w:val="000000"/>
                <w:sz w:val="22"/>
                <w:szCs w:val="20"/>
                <w:lang w:val="fr-FR" w:eastAsia="fr-FR"/>
              </w:rPr>
              <w:t xml:space="preserve"> </w:t>
            </w:r>
            <w:r w:rsidR="00971439" w:rsidRPr="00906DFE">
              <w:rPr>
                <w:rFonts w:ascii="Verdana" w:hAnsi="Verdana"/>
                <w:b/>
                <w:bCs/>
                <w:color w:val="000000"/>
                <w:sz w:val="22"/>
                <w:szCs w:val="20"/>
                <w:lang w:eastAsia="fr-FR"/>
              </w:rPr>
              <w:t>SOUMISSION DES PROPOSITIONS</w:t>
            </w:r>
          </w:p>
          <w:p w:rsidR="000C6265" w:rsidRPr="009165CA" w:rsidRDefault="000C6265" w:rsidP="00BE24E9">
            <w:pPr>
              <w:numPr>
                <w:ilvl w:val="0"/>
                <w:numId w:val="4"/>
              </w:numPr>
              <w:spacing w:before="100" w:beforeAutospacing="1" w:after="100" w:afterAutospacing="1" w:line="360" w:lineRule="auto"/>
              <w:rPr>
                <w:rFonts w:ascii="Verdana" w:eastAsia="Times New Roman" w:hAnsi="Verdana" w:cs="Times New Roman"/>
                <w:color w:val="000000"/>
                <w:szCs w:val="21"/>
                <w:lang w:eastAsia="fr-FR"/>
              </w:rPr>
            </w:pPr>
            <w:r w:rsidRPr="009165CA">
              <w:rPr>
                <w:rFonts w:ascii="Verdana" w:eastAsia="Times New Roman" w:hAnsi="Verdana" w:cs="Times New Roman"/>
                <w:color w:val="000000"/>
                <w:szCs w:val="20"/>
                <w:lang w:eastAsia="fr-FR"/>
              </w:rPr>
              <w:t>Toute proposition doit être dactylographiée et ne doit pas dépasser 10 pages (annexes non comprises). Elle doit être présentée selon le modèle ci-dessous. Lettre de couverture : Une lettre de couverture d’une page signée par le consultant ou le responsable de l’institution soumettant la proposition. Cette lettre précisera le nom, l’adresse, le numéro de téléphone et autres renseignements jugés nécessaires sur le postulant.</w:t>
            </w:r>
          </w:p>
          <w:p w:rsidR="000C6265" w:rsidRPr="009165CA" w:rsidRDefault="000C6265" w:rsidP="00BE24E9">
            <w:pPr>
              <w:numPr>
                <w:ilvl w:val="0"/>
                <w:numId w:val="4"/>
              </w:numPr>
              <w:spacing w:before="100" w:beforeAutospacing="1" w:after="100" w:afterAutospacing="1" w:line="360" w:lineRule="auto"/>
              <w:rPr>
                <w:rFonts w:ascii="Verdana" w:eastAsia="Times New Roman" w:hAnsi="Verdana" w:cs="Times New Roman"/>
                <w:color w:val="000000"/>
                <w:szCs w:val="21"/>
                <w:lang w:eastAsia="fr-FR"/>
              </w:rPr>
            </w:pPr>
            <w:r w:rsidRPr="009165CA">
              <w:rPr>
                <w:rFonts w:ascii="Verdana" w:eastAsia="Times New Roman" w:hAnsi="Verdana" w:cs="Times New Roman"/>
                <w:color w:val="000000"/>
                <w:szCs w:val="20"/>
                <w:lang w:eastAsia="fr-FR"/>
              </w:rPr>
              <w:t>Proposition technique détaillée : cette proposition technique doit faire ressortir les différentes tâches et le calendrier d’exécution.</w:t>
            </w:r>
          </w:p>
          <w:p w:rsidR="000C6265" w:rsidRPr="009165CA" w:rsidRDefault="000C6265" w:rsidP="00BE24E9">
            <w:pPr>
              <w:numPr>
                <w:ilvl w:val="0"/>
                <w:numId w:val="4"/>
              </w:numPr>
              <w:spacing w:before="100" w:beforeAutospacing="1" w:after="100" w:afterAutospacing="1" w:line="360" w:lineRule="auto"/>
              <w:rPr>
                <w:rFonts w:ascii="Verdana" w:eastAsia="Times New Roman" w:hAnsi="Verdana" w:cs="Times New Roman"/>
                <w:color w:val="000000"/>
                <w:szCs w:val="20"/>
                <w:lang w:eastAsia="fr-FR"/>
              </w:rPr>
            </w:pPr>
            <w:r w:rsidRPr="009165CA">
              <w:rPr>
                <w:rFonts w:ascii="Verdana" w:eastAsia="Times New Roman" w:hAnsi="Verdana" w:cs="Times New Roman"/>
                <w:color w:val="000000"/>
                <w:szCs w:val="20"/>
                <w:lang w:eastAsia="fr-FR"/>
              </w:rPr>
              <w:t>Présentation du postulant : de</w:t>
            </w:r>
            <w:r w:rsidR="006B64E9" w:rsidRPr="009165CA">
              <w:rPr>
                <w:rFonts w:ascii="Verdana" w:eastAsia="Times New Roman" w:hAnsi="Verdana" w:cs="Times New Roman"/>
                <w:color w:val="000000"/>
                <w:szCs w:val="20"/>
                <w:lang w:eastAsia="fr-FR"/>
              </w:rPr>
              <w:t xml:space="preserve">vra inclure le CV du </w:t>
            </w:r>
            <w:r w:rsidR="00971439" w:rsidRPr="009165CA">
              <w:rPr>
                <w:rFonts w:ascii="Verdana" w:eastAsia="Times New Roman" w:hAnsi="Verdana" w:cs="Times New Roman"/>
                <w:color w:val="000000"/>
                <w:szCs w:val="20"/>
                <w:lang w:eastAsia="fr-FR"/>
              </w:rPr>
              <w:t>postulant</w:t>
            </w:r>
            <w:r w:rsidRPr="009165CA">
              <w:rPr>
                <w:rFonts w:ascii="Verdana" w:eastAsia="Times New Roman" w:hAnsi="Verdana" w:cs="Times New Roman"/>
                <w:color w:val="000000"/>
                <w:szCs w:val="20"/>
                <w:lang w:eastAsia="fr-FR"/>
              </w:rPr>
              <w:t>, une description détaillée de ses activités et logiciels de travail utilisés a</w:t>
            </w:r>
            <w:r w:rsidR="006B64E9" w:rsidRPr="009165CA">
              <w:rPr>
                <w:rFonts w:ascii="Verdana" w:eastAsia="Times New Roman" w:hAnsi="Verdana" w:cs="Times New Roman"/>
                <w:color w:val="000000"/>
                <w:szCs w:val="20"/>
                <w:lang w:eastAsia="fr-FR"/>
              </w:rPr>
              <w:t>insi que ses</w:t>
            </w:r>
            <w:r w:rsidRPr="009165CA">
              <w:rPr>
                <w:rFonts w:ascii="Verdana" w:eastAsia="Times New Roman" w:hAnsi="Verdana" w:cs="Times New Roman"/>
                <w:color w:val="000000"/>
                <w:szCs w:val="20"/>
                <w:lang w:eastAsia="fr-FR"/>
              </w:rPr>
              <w:t xml:space="preserve"> Références : Les coordonnées (nom, adresse, numéro de téléphone et fax) de </w:t>
            </w:r>
            <w:r w:rsidR="006B64E9" w:rsidRPr="009165CA">
              <w:rPr>
                <w:rFonts w:ascii="Verdana" w:eastAsia="Times New Roman" w:hAnsi="Verdana" w:cs="Times New Roman"/>
                <w:color w:val="000000"/>
                <w:szCs w:val="20"/>
                <w:lang w:eastAsia="fr-FR"/>
              </w:rPr>
              <w:t>3</w:t>
            </w:r>
            <w:r w:rsidRPr="009165CA">
              <w:rPr>
                <w:rFonts w:ascii="Verdana" w:eastAsia="Times New Roman" w:hAnsi="Verdana" w:cs="Times New Roman"/>
                <w:color w:val="000000"/>
                <w:szCs w:val="20"/>
                <w:lang w:eastAsia="fr-FR"/>
              </w:rPr>
              <w:t xml:space="preserve"> clients pour lesquelles des activités semblables à celles concernées par cet appel d’offres ont été effectuées.</w:t>
            </w:r>
          </w:p>
          <w:p w:rsidR="000C6265" w:rsidRPr="009165CA" w:rsidRDefault="000C6265" w:rsidP="00BE24E9">
            <w:pPr>
              <w:numPr>
                <w:ilvl w:val="0"/>
                <w:numId w:val="4"/>
              </w:numPr>
              <w:spacing w:before="100" w:beforeAutospacing="1" w:after="100" w:afterAutospacing="1" w:line="360" w:lineRule="auto"/>
              <w:rPr>
                <w:rFonts w:ascii="Verdana" w:eastAsia="Times New Roman" w:hAnsi="Verdana" w:cs="Times New Roman"/>
                <w:color w:val="000000"/>
                <w:szCs w:val="21"/>
                <w:lang w:eastAsia="fr-FR"/>
              </w:rPr>
            </w:pPr>
            <w:r w:rsidRPr="009165CA">
              <w:rPr>
                <w:rFonts w:ascii="Verdana" w:eastAsia="Times New Roman" w:hAnsi="Verdana" w:cs="Times New Roman"/>
                <w:color w:val="000000"/>
                <w:szCs w:val="20"/>
                <w:lang w:eastAsia="fr-FR"/>
              </w:rPr>
              <w:t>L’annexe (en cas de besoin)</w:t>
            </w:r>
            <w:r w:rsidR="00971439" w:rsidRPr="009165CA">
              <w:rPr>
                <w:rFonts w:ascii="Verdana" w:eastAsia="Times New Roman" w:hAnsi="Verdana" w:cs="Times New Roman"/>
                <w:color w:val="000000"/>
                <w:szCs w:val="20"/>
                <w:lang w:eastAsia="fr-FR"/>
              </w:rPr>
              <w:t> :</w:t>
            </w:r>
            <w:r w:rsidRPr="009165CA">
              <w:rPr>
                <w:rFonts w:ascii="Verdana" w:eastAsia="Times New Roman" w:hAnsi="Verdana" w:cs="Times New Roman"/>
                <w:color w:val="000000"/>
                <w:szCs w:val="20"/>
                <w:lang w:eastAsia="fr-FR"/>
              </w:rPr>
              <w:t xml:space="preserve"> tout autre document pouvant permettre à l’équipe de sélection de mieux év</w:t>
            </w:r>
            <w:r w:rsidR="006B64E9" w:rsidRPr="009165CA">
              <w:rPr>
                <w:rFonts w:ascii="Verdana" w:eastAsia="Times New Roman" w:hAnsi="Verdana" w:cs="Times New Roman"/>
                <w:color w:val="000000"/>
                <w:szCs w:val="20"/>
                <w:lang w:eastAsia="fr-FR"/>
              </w:rPr>
              <w:t xml:space="preserve">aluer la capacité du consultant </w:t>
            </w:r>
            <w:r w:rsidRPr="009165CA">
              <w:rPr>
                <w:rFonts w:ascii="Verdana" w:eastAsia="Times New Roman" w:hAnsi="Verdana" w:cs="Times New Roman"/>
                <w:color w:val="000000"/>
                <w:szCs w:val="20"/>
                <w:lang w:eastAsia="fr-FR"/>
              </w:rPr>
              <w:t>dans le domaine proposé.</w:t>
            </w:r>
          </w:p>
          <w:p w:rsidR="000C6265" w:rsidRPr="00965627" w:rsidRDefault="000C6265" w:rsidP="00BE24E9">
            <w:pPr>
              <w:numPr>
                <w:ilvl w:val="0"/>
                <w:numId w:val="4"/>
              </w:numPr>
              <w:spacing w:before="100" w:beforeAutospacing="1" w:after="100" w:afterAutospacing="1" w:line="360" w:lineRule="auto"/>
              <w:rPr>
                <w:rFonts w:ascii="Verdana" w:eastAsia="Times New Roman" w:hAnsi="Verdana" w:cs="Times New Roman"/>
                <w:color w:val="000000"/>
                <w:szCs w:val="21"/>
                <w:lang w:eastAsia="fr-FR"/>
              </w:rPr>
            </w:pPr>
            <w:r w:rsidRPr="009165CA">
              <w:rPr>
                <w:rFonts w:ascii="Verdana" w:eastAsia="Times New Roman" w:hAnsi="Verdana" w:cs="Times New Roman"/>
                <w:color w:val="000000"/>
                <w:szCs w:val="20"/>
                <w:lang w:eastAsia="fr-FR"/>
              </w:rPr>
              <w:t>Proposition : un budget précis</w:t>
            </w:r>
            <w:r w:rsidR="006B64E9" w:rsidRPr="009165CA">
              <w:rPr>
                <w:rFonts w:ascii="Verdana" w:eastAsia="Times New Roman" w:hAnsi="Verdana" w:cs="Times New Roman"/>
                <w:color w:val="000000"/>
                <w:szCs w:val="20"/>
                <w:lang w:eastAsia="fr-FR"/>
              </w:rPr>
              <w:t xml:space="preserve">ant les honoraires du consultant pour </w:t>
            </w:r>
            <w:r w:rsidR="00971439" w:rsidRPr="009165CA">
              <w:rPr>
                <w:rFonts w:ascii="Verdana" w:eastAsia="Times New Roman" w:hAnsi="Verdana" w:cs="Times New Roman"/>
                <w:color w:val="000000"/>
                <w:szCs w:val="20"/>
                <w:lang w:eastAsia="fr-FR"/>
              </w:rPr>
              <w:t>l’appui à l’organisation de</w:t>
            </w:r>
            <w:r w:rsidR="006B64E9" w:rsidRPr="009165CA">
              <w:rPr>
                <w:rFonts w:ascii="Verdana" w:eastAsia="Times New Roman" w:hAnsi="Verdana" w:cs="Times New Roman"/>
                <w:color w:val="000000"/>
                <w:szCs w:val="20"/>
                <w:lang w:eastAsia="fr-FR"/>
              </w:rPr>
              <w:t xml:space="preserve"> la caravane</w:t>
            </w:r>
            <w:r w:rsidRPr="009165CA">
              <w:rPr>
                <w:rFonts w:ascii="Verdana" w:eastAsia="Times New Roman" w:hAnsi="Verdana" w:cs="Times New Roman"/>
                <w:color w:val="000000"/>
                <w:szCs w:val="20"/>
                <w:lang w:eastAsia="fr-FR"/>
              </w:rPr>
              <w:t>. Ce budget doit être accompagné d’une explication narrative justificative du coût des honoraires indiqués.</w:t>
            </w:r>
          </w:p>
          <w:p w:rsidR="00965627" w:rsidRDefault="00965627" w:rsidP="00965627">
            <w:pPr>
              <w:spacing w:before="100" w:beforeAutospacing="1" w:after="100" w:afterAutospacing="1" w:line="360" w:lineRule="auto"/>
              <w:ind w:left="720"/>
              <w:rPr>
                <w:rFonts w:ascii="Verdana" w:eastAsia="Times New Roman" w:hAnsi="Verdana" w:cs="Times New Roman"/>
                <w:color w:val="000000"/>
                <w:szCs w:val="20"/>
                <w:lang w:eastAsia="fr-FR"/>
              </w:rPr>
            </w:pPr>
          </w:p>
          <w:p w:rsidR="00965627" w:rsidRDefault="00965627" w:rsidP="00965627">
            <w:pPr>
              <w:spacing w:before="100" w:beforeAutospacing="1" w:after="100" w:afterAutospacing="1" w:line="360" w:lineRule="auto"/>
              <w:ind w:left="720"/>
              <w:rPr>
                <w:rFonts w:ascii="Verdana" w:eastAsia="Times New Roman" w:hAnsi="Verdana" w:cs="Times New Roman"/>
                <w:color w:val="000000"/>
                <w:szCs w:val="20"/>
                <w:lang w:eastAsia="fr-FR"/>
              </w:rPr>
            </w:pPr>
          </w:p>
          <w:p w:rsidR="00965627" w:rsidRDefault="00965627" w:rsidP="00965627">
            <w:pPr>
              <w:spacing w:before="100" w:beforeAutospacing="1" w:after="100" w:afterAutospacing="1" w:line="360" w:lineRule="auto"/>
              <w:ind w:left="720"/>
              <w:rPr>
                <w:rFonts w:ascii="Verdana" w:eastAsia="Times New Roman" w:hAnsi="Verdana" w:cs="Times New Roman"/>
                <w:color w:val="000000"/>
                <w:szCs w:val="20"/>
                <w:lang w:eastAsia="fr-FR"/>
              </w:rPr>
            </w:pPr>
          </w:p>
          <w:p w:rsidR="00965627" w:rsidRDefault="00965627" w:rsidP="00965627">
            <w:pPr>
              <w:spacing w:before="100" w:beforeAutospacing="1" w:after="100" w:afterAutospacing="1" w:line="360" w:lineRule="auto"/>
              <w:ind w:left="720"/>
              <w:rPr>
                <w:rFonts w:ascii="Verdana" w:eastAsia="Times New Roman" w:hAnsi="Verdana" w:cs="Times New Roman"/>
                <w:color w:val="000000"/>
                <w:szCs w:val="20"/>
                <w:lang w:eastAsia="fr-FR"/>
              </w:rPr>
            </w:pPr>
          </w:p>
          <w:p w:rsidR="00965627" w:rsidRDefault="00965627" w:rsidP="00965627">
            <w:pPr>
              <w:spacing w:before="100" w:beforeAutospacing="1" w:after="100" w:afterAutospacing="1" w:line="360" w:lineRule="auto"/>
              <w:ind w:left="720"/>
              <w:rPr>
                <w:rFonts w:ascii="Verdana" w:eastAsia="Times New Roman" w:hAnsi="Verdana" w:cs="Times New Roman"/>
                <w:color w:val="000000"/>
                <w:szCs w:val="20"/>
                <w:lang w:eastAsia="fr-FR"/>
              </w:rPr>
            </w:pPr>
          </w:p>
          <w:p w:rsidR="00965627" w:rsidRPr="009165CA" w:rsidRDefault="00965627" w:rsidP="00965627">
            <w:pPr>
              <w:spacing w:before="100" w:beforeAutospacing="1" w:after="100" w:afterAutospacing="1" w:line="360" w:lineRule="auto"/>
              <w:ind w:left="720"/>
              <w:rPr>
                <w:rFonts w:ascii="Verdana" w:eastAsia="Times New Roman" w:hAnsi="Verdana" w:cs="Times New Roman"/>
                <w:color w:val="000000"/>
                <w:szCs w:val="21"/>
                <w:lang w:eastAsia="fr-FR"/>
              </w:rPr>
            </w:pPr>
          </w:p>
          <w:p w:rsidR="000C6265" w:rsidRPr="009165CA" w:rsidRDefault="000C6265" w:rsidP="00971439">
            <w:pPr>
              <w:pStyle w:val="Paragraphedeliste"/>
              <w:numPr>
                <w:ilvl w:val="0"/>
                <w:numId w:val="15"/>
              </w:numPr>
              <w:spacing w:after="150"/>
              <w:rPr>
                <w:rFonts w:ascii="Verdana" w:hAnsi="Verdana"/>
                <w:color w:val="000000"/>
                <w:sz w:val="22"/>
                <w:szCs w:val="21"/>
                <w:lang w:eastAsia="fr-FR"/>
              </w:rPr>
            </w:pPr>
            <w:r w:rsidRPr="009165CA">
              <w:rPr>
                <w:rFonts w:ascii="Verdana" w:hAnsi="Verdana"/>
                <w:b/>
                <w:bCs/>
                <w:color w:val="000000"/>
                <w:sz w:val="22"/>
                <w:szCs w:val="20"/>
                <w:lang w:val="fr-FR" w:eastAsia="fr-FR"/>
              </w:rPr>
              <w:t xml:space="preserve"> </w:t>
            </w:r>
            <w:r w:rsidR="00BE24E9" w:rsidRPr="009165CA">
              <w:rPr>
                <w:rFonts w:ascii="Verdana" w:hAnsi="Verdana"/>
                <w:b/>
                <w:bCs/>
                <w:color w:val="000000"/>
                <w:sz w:val="22"/>
                <w:szCs w:val="20"/>
                <w:lang w:eastAsia="fr-FR"/>
              </w:rPr>
              <w:t>Evaluation des propositions</w:t>
            </w:r>
          </w:p>
          <w:p w:rsidR="000C6265" w:rsidRPr="00906DFE" w:rsidRDefault="00971439" w:rsidP="000C6265">
            <w:pPr>
              <w:spacing w:after="150" w:line="240" w:lineRule="auto"/>
              <w:rPr>
                <w:rFonts w:ascii="Verdana" w:eastAsia="Times New Roman" w:hAnsi="Verdana" w:cs="Times New Roman"/>
                <w:color w:val="000000"/>
                <w:szCs w:val="21"/>
                <w:lang w:eastAsia="fr-FR"/>
              </w:rPr>
            </w:pPr>
            <w:r w:rsidRPr="00906DFE">
              <w:rPr>
                <w:rFonts w:ascii="Verdana" w:eastAsia="Times New Roman" w:hAnsi="Verdana" w:cs="Times New Roman"/>
                <w:color w:val="000000"/>
                <w:szCs w:val="20"/>
                <w:lang w:eastAsia="fr-FR"/>
              </w:rPr>
              <w:lastRenderedPageBreak/>
              <w:t>La Commission d’Ouverture et de Jugement des Offres (COJO)</w:t>
            </w:r>
            <w:r w:rsidR="000C6265" w:rsidRPr="00906DFE">
              <w:rPr>
                <w:rFonts w:ascii="Verdana" w:eastAsia="Times New Roman" w:hAnsi="Verdana" w:cs="Times New Roman"/>
                <w:color w:val="000000"/>
                <w:szCs w:val="20"/>
                <w:lang w:eastAsia="fr-FR"/>
              </w:rPr>
              <w:t xml:space="preserve"> évaluera chaque proposition sur la base des critères suivants :</w:t>
            </w:r>
          </w:p>
          <w:p w:rsidR="000C6265" w:rsidRPr="00906DFE" w:rsidRDefault="000C6265" w:rsidP="003A20E2">
            <w:pPr>
              <w:pStyle w:val="Paragraphedeliste"/>
              <w:numPr>
                <w:ilvl w:val="1"/>
                <w:numId w:val="4"/>
              </w:numPr>
              <w:spacing w:before="100" w:beforeAutospacing="1" w:after="100" w:afterAutospacing="1"/>
              <w:rPr>
                <w:rFonts w:ascii="Verdana" w:hAnsi="Verdana"/>
                <w:b/>
                <w:color w:val="000000"/>
                <w:sz w:val="22"/>
                <w:szCs w:val="21"/>
                <w:lang w:val="fr-FR" w:eastAsia="fr-FR"/>
              </w:rPr>
            </w:pPr>
            <w:r w:rsidRPr="00906DFE">
              <w:rPr>
                <w:rFonts w:ascii="Verdana" w:hAnsi="Verdana"/>
                <w:b/>
                <w:color w:val="000000"/>
                <w:sz w:val="22"/>
                <w:szCs w:val="20"/>
                <w:lang w:val="fr-FR" w:eastAsia="fr-FR"/>
              </w:rPr>
              <w:t xml:space="preserve">L’expérience en matière de </w:t>
            </w:r>
            <w:r w:rsidR="00BE24E9" w:rsidRPr="00906DFE">
              <w:rPr>
                <w:rFonts w:ascii="Verdana" w:hAnsi="Verdana"/>
                <w:b/>
                <w:color w:val="000000"/>
                <w:sz w:val="22"/>
                <w:szCs w:val="20"/>
                <w:lang w:val="fr-FR" w:eastAsia="fr-FR"/>
              </w:rPr>
              <w:t>la communication et marketing social</w:t>
            </w:r>
            <w:r w:rsidR="004D73D5" w:rsidRPr="00906DFE">
              <w:rPr>
                <w:rFonts w:ascii="Verdana" w:hAnsi="Verdana"/>
                <w:b/>
                <w:color w:val="000000"/>
                <w:sz w:val="22"/>
                <w:szCs w:val="20"/>
                <w:lang w:val="fr-FR" w:eastAsia="fr-FR"/>
              </w:rPr>
              <w:t xml:space="preserve"> et organisation des </w:t>
            </w:r>
            <w:r w:rsidR="00272CD3" w:rsidRPr="00906DFE">
              <w:rPr>
                <w:rFonts w:ascii="Verdana" w:hAnsi="Verdana"/>
                <w:b/>
                <w:color w:val="000000"/>
                <w:sz w:val="22"/>
                <w:szCs w:val="20"/>
                <w:lang w:val="fr-FR" w:eastAsia="fr-FR"/>
              </w:rPr>
              <w:t>activités</w:t>
            </w:r>
            <w:r w:rsidR="004D73D5" w:rsidRPr="00906DFE">
              <w:rPr>
                <w:rFonts w:ascii="Verdana" w:hAnsi="Verdana"/>
                <w:b/>
                <w:color w:val="000000"/>
                <w:sz w:val="22"/>
                <w:szCs w:val="20"/>
                <w:lang w:val="fr-FR" w:eastAsia="fr-FR"/>
              </w:rPr>
              <w:t xml:space="preserve"> communautaires</w:t>
            </w:r>
            <w:r w:rsidRPr="00906DFE">
              <w:rPr>
                <w:rFonts w:ascii="Verdana" w:hAnsi="Verdana"/>
                <w:b/>
                <w:color w:val="000000"/>
                <w:sz w:val="22"/>
                <w:szCs w:val="20"/>
                <w:lang w:val="fr-FR" w:eastAsia="fr-FR"/>
              </w:rPr>
              <w:t xml:space="preserve"> (10 points)</w:t>
            </w:r>
          </w:p>
          <w:p w:rsidR="003A20E2" w:rsidRPr="00906DFE" w:rsidRDefault="003A20E2" w:rsidP="003A20E2">
            <w:pPr>
              <w:pStyle w:val="Paragraphedeliste"/>
              <w:numPr>
                <w:ilvl w:val="2"/>
                <w:numId w:val="4"/>
              </w:numPr>
              <w:spacing w:before="100" w:beforeAutospacing="1" w:after="100" w:afterAutospacing="1"/>
              <w:rPr>
                <w:rFonts w:ascii="Verdana" w:hAnsi="Verdana"/>
                <w:color w:val="000000"/>
                <w:sz w:val="22"/>
                <w:szCs w:val="21"/>
                <w:lang w:val="fr-FR" w:eastAsia="fr-FR"/>
              </w:rPr>
            </w:pPr>
            <w:r w:rsidRPr="00906DFE">
              <w:rPr>
                <w:rFonts w:ascii="Verdana" w:hAnsi="Verdana"/>
                <w:color w:val="000000"/>
                <w:sz w:val="22"/>
                <w:szCs w:val="20"/>
                <w:lang w:val="fr-FR" w:eastAsia="fr-FR"/>
              </w:rPr>
              <w:t>3 Attestation de Bonne exécution : 3</w:t>
            </w:r>
          </w:p>
          <w:p w:rsidR="003A20E2" w:rsidRPr="00906DFE" w:rsidRDefault="003A20E2" w:rsidP="003A20E2">
            <w:pPr>
              <w:pStyle w:val="Paragraphedeliste"/>
              <w:numPr>
                <w:ilvl w:val="2"/>
                <w:numId w:val="4"/>
              </w:numPr>
              <w:spacing w:before="100" w:beforeAutospacing="1" w:after="100" w:afterAutospacing="1"/>
              <w:rPr>
                <w:rFonts w:ascii="Verdana" w:hAnsi="Verdana"/>
                <w:color w:val="000000"/>
                <w:sz w:val="22"/>
                <w:szCs w:val="21"/>
                <w:lang w:val="fr-FR" w:eastAsia="fr-FR"/>
              </w:rPr>
            </w:pPr>
            <w:r w:rsidRPr="00906DFE">
              <w:rPr>
                <w:rFonts w:ascii="Verdana" w:hAnsi="Verdana"/>
                <w:color w:val="000000"/>
                <w:sz w:val="22"/>
                <w:szCs w:val="20"/>
                <w:lang w:val="fr-FR" w:eastAsia="fr-FR"/>
              </w:rPr>
              <w:t xml:space="preserve"> 10 Références professionnelles : 5</w:t>
            </w:r>
          </w:p>
          <w:p w:rsidR="003A20E2" w:rsidRPr="00906DFE" w:rsidRDefault="003A20E2" w:rsidP="00ED66C9">
            <w:pPr>
              <w:pStyle w:val="Paragraphedeliste"/>
              <w:numPr>
                <w:ilvl w:val="2"/>
                <w:numId w:val="4"/>
              </w:numPr>
              <w:spacing w:before="100" w:beforeAutospacing="1" w:after="100" w:afterAutospacing="1"/>
              <w:rPr>
                <w:rFonts w:ascii="Verdana" w:hAnsi="Verdana"/>
                <w:color w:val="000000"/>
                <w:sz w:val="22"/>
                <w:szCs w:val="21"/>
                <w:lang w:val="fr-FR" w:eastAsia="fr-FR"/>
              </w:rPr>
            </w:pPr>
            <w:r w:rsidRPr="00906DFE">
              <w:rPr>
                <w:rFonts w:ascii="Verdana" w:hAnsi="Verdana"/>
                <w:color w:val="000000"/>
                <w:sz w:val="22"/>
                <w:szCs w:val="20"/>
                <w:lang w:val="fr-FR" w:eastAsia="fr-FR"/>
              </w:rPr>
              <w:t>5 Années d’expériences : 2</w:t>
            </w:r>
          </w:p>
          <w:p w:rsidR="000C6265" w:rsidRPr="00906DFE" w:rsidRDefault="000C6265" w:rsidP="00ED66C9">
            <w:pPr>
              <w:pStyle w:val="Paragraphedeliste"/>
              <w:numPr>
                <w:ilvl w:val="1"/>
                <w:numId w:val="4"/>
              </w:numPr>
              <w:spacing w:before="100" w:beforeAutospacing="1" w:after="100" w:afterAutospacing="1"/>
              <w:rPr>
                <w:rFonts w:ascii="Verdana" w:hAnsi="Verdana"/>
                <w:b/>
                <w:color w:val="000000"/>
                <w:sz w:val="22"/>
                <w:szCs w:val="21"/>
                <w:lang w:eastAsia="fr-FR"/>
              </w:rPr>
            </w:pPr>
            <w:r w:rsidRPr="00906DFE">
              <w:rPr>
                <w:rFonts w:ascii="Verdana" w:hAnsi="Verdana"/>
                <w:b/>
                <w:color w:val="000000"/>
                <w:sz w:val="22"/>
                <w:szCs w:val="20"/>
                <w:lang w:eastAsia="fr-FR"/>
              </w:rPr>
              <w:t>La qualification (5 points)</w:t>
            </w:r>
          </w:p>
          <w:p w:rsidR="00ED66C9" w:rsidRPr="00906DFE" w:rsidRDefault="00ED66C9" w:rsidP="00ED66C9">
            <w:pPr>
              <w:pStyle w:val="Paragraphedeliste"/>
              <w:numPr>
                <w:ilvl w:val="2"/>
                <w:numId w:val="4"/>
              </w:numPr>
              <w:spacing w:before="100" w:beforeAutospacing="1" w:after="100" w:afterAutospacing="1"/>
              <w:rPr>
                <w:rFonts w:ascii="Verdana" w:hAnsi="Verdana"/>
                <w:color w:val="000000"/>
                <w:sz w:val="22"/>
                <w:szCs w:val="21"/>
                <w:lang w:eastAsia="fr-FR"/>
              </w:rPr>
            </w:pPr>
            <w:r w:rsidRPr="00906DFE">
              <w:rPr>
                <w:rFonts w:ascii="Verdana" w:hAnsi="Verdana"/>
                <w:color w:val="000000"/>
                <w:sz w:val="22"/>
                <w:szCs w:val="20"/>
                <w:lang w:eastAsia="fr-FR"/>
              </w:rPr>
              <w:t>Curriculum Vitae: 2</w:t>
            </w:r>
          </w:p>
          <w:p w:rsidR="00227E38" w:rsidRPr="00F54DDA" w:rsidRDefault="00ED66C9" w:rsidP="00227E38">
            <w:pPr>
              <w:pStyle w:val="Paragraphedeliste"/>
              <w:numPr>
                <w:ilvl w:val="2"/>
                <w:numId w:val="4"/>
              </w:numPr>
              <w:spacing w:before="100" w:beforeAutospacing="1" w:after="100" w:afterAutospacing="1"/>
              <w:rPr>
                <w:rFonts w:ascii="Verdana" w:hAnsi="Verdana"/>
                <w:color w:val="000000"/>
                <w:sz w:val="22"/>
                <w:szCs w:val="21"/>
                <w:lang w:val="fr-FR" w:eastAsia="fr-FR"/>
              </w:rPr>
            </w:pPr>
            <w:r w:rsidRPr="00906DFE">
              <w:rPr>
                <w:rFonts w:ascii="Verdana" w:hAnsi="Verdana"/>
                <w:color w:val="000000"/>
                <w:sz w:val="22"/>
                <w:szCs w:val="20"/>
                <w:lang w:val="fr-FR" w:eastAsia="fr-FR"/>
              </w:rPr>
              <w:t>Diplôme</w:t>
            </w:r>
            <w:r w:rsidR="00753586" w:rsidRPr="00906DFE">
              <w:rPr>
                <w:rFonts w:ascii="Verdana" w:hAnsi="Verdana"/>
                <w:color w:val="000000"/>
                <w:sz w:val="22"/>
                <w:szCs w:val="20"/>
                <w:lang w:val="fr-FR" w:eastAsia="fr-FR"/>
              </w:rPr>
              <w:t>s</w:t>
            </w:r>
            <w:r w:rsidRPr="00906DFE">
              <w:rPr>
                <w:rFonts w:ascii="Verdana" w:hAnsi="Verdana"/>
                <w:color w:val="000000"/>
                <w:sz w:val="22"/>
                <w:szCs w:val="20"/>
                <w:lang w:val="fr-FR" w:eastAsia="fr-FR"/>
              </w:rPr>
              <w:t xml:space="preserve"> en relation avec le poste: 3</w:t>
            </w:r>
          </w:p>
          <w:p w:rsidR="000C6265" w:rsidRPr="00906DFE" w:rsidRDefault="000C6265" w:rsidP="00227E38">
            <w:pPr>
              <w:pStyle w:val="Paragraphedeliste"/>
              <w:numPr>
                <w:ilvl w:val="1"/>
                <w:numId w:val="4"/>
              </w:numPr>
              <w:spacing w:before="100" w:beforeAutospacing="1" w:after="100" w:afterAutospacing="1"/>
              <w:rPr>
                <w:rFonts w:ascii="Verdana" w:hAnsi="Verdana"/>
                <w:b/>
                <w:color w:val="000000"/>
                <w:sz w:val="22"/>
                <w:szCs w:val="21"/>
                <w:lang w:val="fr-FR" w:eastAsia="fr-FR"/>
              </w:rPr>
            </w:pPr>
            <w:r w:rsidRPr="00906DFE">
              <w:rPr>
                <w:rFonts w:ascii="Verdana" w:hAnsi="Verdana"/>
                <w:b/>
                <w:color w:val="000000"/>
                <w:sz w:val="22"/>
                <w:szCs w:val="20"/>
                <w:lang w:val="fr-FR" w:eastAsia="fr-FR"/>
              </w:rPr>
              <w:t xml:space="preserve">La proposition financière (5 points) </w:t>
            </w:r>
          </w:p>
          <w:p w:rsidR="00227E38" w:rsidRPr="009165CA" w:rsidRDefault="00227E38" w:rsidP="00227E38">
            <w:pPr>
              <w:jc w:val="both"/>
              <w:rPr>
                <w:rFonts w:ascii="Verdana" w:hAnsi="Verdana" w:cs="Arial"/>
                <w:b/>
                <w:bCs/>
              </w:rPr>
            </w:pPr>
            <w:r w:rsidRPr="009165CA">
              <w:rPr>
                <w:rFonts w:ascii="Verdana" w:hAnsi="Verdana" w:cs="Arial"/>
              </w:rPr>
              <w:t>Note du candidat ayant</w:t>
            </w:r>
            <w:r w:rsidR="00753586" w:rsidRPr="009165CA">
              <w:rPr>
                <w:rFonts w:ascii="Verdana" w:hAnsi="Verdana" w:cs="Arial"/>
              </w:rPr>
              <w:t xml:space="preserve"> la soumission la moins </w:t>
            </w:r>
            <w:proofErr w:type="spellStart"/>
            <w:r w:rsidR="00753586" w:rsidRPr="009165CA">
              <w:rPr>
                <w:rFonts w:ascii="Verdana" w:hAnsi="Verdana" w:cs="Arial"/>
              </w:rPr>
              <w:t>disante</w:t>
            </w:r>
            <w:proofErr w:type="spellEnd"/>
            <w:r w:rsidRPr="009165CA">
              <w:rPr>
                <w:rFonts w:ascii="Verdana" w:hAnsi="Verdana" w:cs="Arial"/>
              </w:rPr>
              <w:t>:</w:t>
            </w:r>
            <w:r w:rsidRPr="009165CA">
              <w:rPr>
                <w:rFonts w:ascii="Verdana" w:hAnsi="Verdana" w:cs="Arial"/>
              </w:rPr>
              <w:tab/>
            </w:r>
            <w:r w:rsidRPr="009165CA">
              <w:rPr>
                <w:rFonts w:ascii="Verdana" w:hAnsi="Verdana" w:cs="Arial"/>
              </w:rPr>
              <w:tab/>
              <w:t xml:space="preserve"> </w:t>
            </w:r>
            <w:r w:rsidRPr="009165CA">
              <w:rPr>
                <w:rFonts w:ascii="Verdana" w:hAnsi="Verdana" w:cs="Arial"/>
                <w:b/>
                <w:bCs/>
              </w:rPr>
              <w:t>5 points</w:t>
            </w:r>
          </w:p>
          <w:p w:rsidR="00227E38" w:rsidRPr="009165CA" w:rsidRDefault="00227E38" w:rsidP="009165CA">
            <w:pPr>
              <w:tabs>
                <w:tab w:val="left" w:pos="4305"/>
              </w:tabs>
              <w:spacing w:after="0"/>
              <w:jc w:val="both"/>
              <w:rPr>
                <w:rFonts w:ascii="Verdana" w:hAnsi="Verdana" w:cs="Arial"/>
                <w:u w:val="single"/>
              </w:rPr>
            </w:pPr>
            <w:r w:rsidRPr="009165CA">
              <w:rPr>
                <w:rFonts w:ascii="Verdana" w:hAnsi="Verdana" w:cs="Arial"/>
              </w:rPr>
              <w:t xml:space="preserve">Note des autres candidats  =  5  X  </w:t>
            </w:r>
            <w:r w:rsidRPr="009165CA">
              <w:rPr>
                <w:rFonts w:ascii="Verdana" w:hAnsi="Verdana" w:cs="Arial"/>
                <w:u w:val="single"/>
              </w:rPr>
              <w:t>N1</w:t>
            </w:r>
            <w:r w:rsidRPr="009165CA">
              <w:rPr>
                <w:rFonts w:ascii="Verdana" w:hAnsi="Verdana" w:cs="Arial"/>
                <w:u w:val="single"/>
              </w:rPr>
              <w:tab/>
            </w:r>
          </w:p>
          <w:p w:rsidR="00227E38" w:rsidRPr="009165CA" w:rsidRDefault="00227E38" w:rsidP="009165CA">
            <w:pPr>
              <w:spacing w:after="0"/>
              <w:jc w:val="both"/>
              <w:rPr>
                <w:rFonts w:ascii="Verdana" w:hAnsi="Verdana" w:cs="Arial"/>
              </w:rPr>
            </w:pPr>
            <w:r w:rsidRPr="009165CA">
              <w:rPr>
                <w:rFonts w:ascii="Verdana" w:hAnsi="Verdana" w:cs="Arial"/>
              </w:rPr>
              <w:tab/>
            </w:r>
            <w:r w:rsidRPr="009165CA">
              <w:rPr>
                <w:rFonts w:ascii="Verdana" w:hAnsi="Verdana" w:cs="Arial"/>
              </w:rPr>
              <w:tab/>
            </w:r>
            <w:r w:rsidRPr="009165CA">
              <w:rPr>
                <w:rFonts w:ascii="Verdana" w:hAnsi="Verdana" w:cs="Arial"/>
              </w:rPr>
              <w:tab/>
            </w:r>
            <w:r w:rsidRPr="009165CA">
              <w:rPr>
                <w:rFonts w:ascii="Verdana" w:hAnsi="Verdana" w:cs="Arial"/>
              </w:rPr>
              <w:tab/>
            </w:r>
            <w:r w:rsidRPr="009165CA">
              <w:rPr>
                <w:rFonts w:ascii="Verdana" w:hAnsi="Verdana" w:cs="Arial"/>
              </w:rPr>
              <w:tab/>
            </w:r>
            <w:r w:rsidR="009165CA">
              <w:rPr>
                <w:rFonts w:ascii="Verdana" w:hAnsi="Verdana" w:cs="Arial"/>
              </w:rPr>
              <w:t xml:space="preserve">     </w:t>
            </w:r>
            <w:r w:rsidRPr="009165CA">
              <w:rPr>
                <w:rFonts w:ascii="Verdana" w:hAnsi="Verdana" w:cs="Arial"/>
              </w:rPr>
              <w:t>N2</w:t>
            </w:r>
          </w:p>
          <w:p w:rsidR="00227E38" w:rsidRPr="009165CA" w:rsidRDefault="00227E38" w:rsidP="00227E38">
            <w:pPr>
              <w:jc w:val="both"/>
              <w:rPr>
                <w:rFonts w:ascii="Verdana" w:hAnsi="Verdana" w:cs="Arial"/>
              </w:rPr>
            </w:pPr>
            <w:r w:rsidRPr="009165CA">
              <w:rPr>
                <w:rFonts w:ascii="Verdana" w:hAnsi="Verdana" w:cs="Arial"/>
                <w:b/>
                <w:bCs/>
              </w:rPr>
              <w:t>N1</w:t>
            </w:r>
            <w:r w:rsidRPr="009165CA">
              <w:rPr>
                <w:rFonts w:ascii="Verdana" w:hAnsi="Verdana" w:cs="Arial"/>
              </w:rPr>
              <w:t xml:space="preserve"> = le montant de la soumission la moins </w:t>
            </w:r>
            <w:proofErr w:type="spellStart"/>
            <w:r w:rsidRPr="009165CA">
              <w:rPr>
                <w:rFonts w:ascii="Verdana" w:hAnsi="Verdana" w:cs="Arial"/>
              </w:rPr>
              <w:t>disante</w:t>
            </w:r>
            <w:proofErr w:type="spellEnd"/>
            <w:r w:rsidRPr="009165CA">
              <w:rPr>
                <w:rFonts w:ascii="Verdana" w:hAnsi="Verdana" w:cs="Arial"/>
              </w:rPr>
              <w:t xml:space="preserve"> </w:t>
            </w:r>
          </w:p>
          <w:p w:rsidR="00227E38" w:rsidRPr="009165CA" w:rsidRDefault="00227E38" w:rsidP="00227E38">
            <w:pPr>
              <w:jc w:val="both"/>
              <w:rPr>
                <w:rFonts w:ascii="Verdana" w:hAnsi="Verdana" w:cs="Arial"/>
              </w:rPr>
            </w:pPr>
            <w:r w:rsidRPr="009165CA">
              <w:rPr>
                <w:rFonts w:ascii="Verdana" w:hAnsi="Verdana" w:cs="Arial"/>
                <w:b/>
                <w:bCs/>
              </w:rPr>
              <w:t>N2</w:t>
            </w:r>
            <w:r w:rsidRPr="009165CA">
              <w:rPr>
                <w:rFonts w:ascii="Verdana" w:hAnsi="Verdana" w:cs="Arial"/>
              </w:rPr>
              <w:t xml:space="preserve"> = le montant de la soumission du candidat</w:t>
            </w:r>
          </w:p>
          <w:p w:rsidR="007D5004" w:rsidRPr="009165CA" w:rsidRDefault="007D5004" w:rsidP="00227E38">
            <w:pPr>
              <w:jc w:val="both"/>
              <w:rPr>
                <w:rFonts w:ascii="Verdana" w:hAnsi="Verdana" w:cs="Arial"/>
              </w:rPr>
            </w:pPr>
            <w:r w:rsidRPr="009165CA">
              <w:rPr>
                <w:rFonts w:ascii="Verdana" w:hAnsi="Verdana" w:cs="Arial"/>
                <w:b/>
              </w:rPr>
              <w:t>N.B</w:t>
            </w:r>
            <w:r w:rsidRPr="009165CA">
              <w:rPr>
                <w:rFonts w:ascii="Verdana" w:hAnsi="Verdana" w:cs="Arial"/>
              </w:rPr>
              <w:t xml:space="preserve"> : Pour être qualifié techniquement, le </w:t>
            </w:r>
            <w:r w:rsidR="00753586" w:rsidRPr="009165CA">
              <w:rPr>
                <w:rFonts w:ascii="Verdana" w:hAnsi="Verdana" w:cs="Arial"/>
              </w:rPr>
              <w:t>postulant</w:t>
            </w:r>
            <w:r w:rsidRPr="009165CA">
              <w:rPr>
                <w:rFonts w:ascii="Verdana" w:hAnsi="Verdana" w:cs="Arial"/>
              </w:rPr>
              <w:t xml:space="preserve"> doit obtenir au niveau de l’évaluation technique, une note minimum de </w:t>
            </w:r>
            <w:r w:rsidRPr="009165CA">
              <w:rPr>
                <w:rFonts w:ascii="Verdana" w:hAnsi="Verdana" w:cs="Arial"/>
                <w:b/>
              </w:rPr>
              <w:t>12/20</w:t>
            </w:r>
            <w:r w:rsidRPr="009165CA">
              <w:rPr>
                <w:rFonts w:ascii="Verdana" w:hAnsi="Verdana" w:cs="Arial"/>
              </w:rPr>
              <w:t xml:space="preserve"> </w:t>
            </w:r>
          </w:p>
          <w:p w:rsidR="007D5004" w:rsidRPr="009165CA" w:rsidRDefault="007D5004" w:rsidP="007D5004">
            <w:pPr>
              <w:pStyle w:val="Corpsdetexte"/>
              <w:ind w:right="-2"/>
              <w:rPr>
                <w:rFonts w:ascii="Verdana" w:hAnsi="Verdana" w:cs="Arial"/>
              </w:rPr>
            </w:pPr>
            <w:r w:rsidRPr="009165CA">
              <w:rPr>
                <w:rFonts w:ascii="Verdana" w:hAnsi="Verdana" w:cs="Arial"/>
              </w:rPr>
              <w:t>Le candidat ayant la note la plus élevée sera déclaré attributaire du marché pour le lot concerné.</w:t>
            </w:r>
          </w:p>
          <w:p w:rsidR="00BE17C2" w:rsidRPr="009165CA" w:rsidRDefault="007D5004" w:rsidP="00BE17C2">
            <w:pPr>
              <w:spacing w:after="150" w:line="240" w:lineRule="auto"/>
              <w:rPr>
                <w:rFonts w:ascii="Verdana" w:eastAsia="Times New Roman" w:hAnsi="Verdana" w:cs="Times New Roman"/>
                <w:b/>
                <w:bCs/>
                <w:color w:val="000000"/>
                <w:szCs w:val="20"/>
                <w:lang w:eastAsia="fr-FR"/>
              </w:rPr>
            </w:pPr>
            <w:r w:rsidRPr="009165CA">
              <w:rPr>
                <w:rFonts w:ascii="Verdana" w:eastAsia="Times New Roman" w:hAnsi="Verdana" w:cs="Times New Roman"/>
                <w:b/>
                <w:bCs/>
                <w:color w:val="000000"/>
                <w:szCs w:val="20"/>
                <w:lang w:eastAsia="fr-FR"/>
              </w:rPr>
              <w:t>VII</w:t>
            </w:r>
            <w:r w:rsidR="00BE17C2" w:rsidRPr="009165CA">
              <w:rPr>
                <w:rFonts w:ascii="Verdana" w:eastAsia="Times New Roman" w:hAnsi="Verdana" w:cs="Times New Roman"/>
                <w:b/>
                <w:bCs/>
                <w:color w:val="000000"/>
                <w:szCs w:val="20"/>
                <w:lang w:eastAsia="fr-FR"/>
              </w:rPr>
              <w:t xml:space="preserve">- </w:t>
            </w:r>
            <w:r w:rsidRPr="009165CA">
              <w:rPr>
                <w:rFonts w:ascii="Verdana" w:eastAsia="Times New Roman" w:hAnsi="Verdana" w:cs="Times New Roman"/>
                <w:b/>
                <w:bCs/>
                <w:color w:val="000000"/>
                <w:szCs w:val="20"/>
                <w:lang w:eastAsia="fr-FR"/>
              </w:rPr>
              <w:t>INFORMATIONS GENERALES</w:t>
            </w:r>
          </w:p>
          <w:p w:rsidR="00BE17C2" w:rsidRPr="00906DFE" w:rsidRDefault="00BE17C2" w:rsidP="00BE17C2">
            <w:pPr>
              <w:pStyle w:val="Retraitcorpsdetexte"/>
              <w:numPr>
                <w:ilvl w:val="0"/>
                <w:numId w:val="10"/>
              </w:numPr>
              <w:tabs>
                <w:tab w:val="left" w:pos="180"/>
              </w:tabs>
              <w:spacing w:before="240" w:after="240" w:line="240" w:lineRule="auto"/>
              <w:ind w:left="0"/>
              <w:jc w:val="both"/>
              <w:rPr>
                <w:rFonts w:ascii="Verdana" w:eastAsia="Times New Roman" w:hAnsi="Verdana"/>
                <w:color w:val="000000"/>
                <w:szCs w:val="20"/>
                <w:lang w:eastAsia="fr-FR"/>
              </w:rPr>
            </w:pPr>
            <w:r w:rsidRPr="00906DFE">
              <w:rPr>
                <w:rFonts w:ascii="Verdana" w:eastAsia="Times New Roman" w:hAnsi="Verdana"/>
                <w:color w:val="000000"/>
                <w:szCs w:val="20"/>
                <w:lang w:eastAsia="fr-FR"/>
              </w:rPr>
              <w:t>Le consultant ne disposera ni d’ordinateur ni d’un poste de travail dans les locaux du PNN. Il ne sera pas astreint à des horaires de travail mais devra convenir avec l’équipe technique du PNN d’un agenda précisant la fréquence des rencontres avec elle.</w:t>
            </w:r>
          </w:p>
          <w:p w:rsidR="00BE17C2" w:rsidRPr="00906DFE" w:rsidRDefault="00BE17C2" w:rsidP="00BE17C2">
            <w:pPr>
              <w:pStyle w:val="Retraitcorpsdetexte"/>
              <w:numPr>
                <w:ilvl w:val="0"/>
                <w:numId w:val="10"/>
              </w:numPr>
              <w:tabs>
                <w:tab w:val="left" w:pos="180"/>
              </w:tabs>
              <w:spacing w:after="0"/>
              <w:ind w:left="0"/>
              <w:jc w:val="both"/>
              <w:rPr>
                <w:rFonts w:ascii="Verdana" w:eastAsia="Times New Roman" w:hAnsi="Verdana"/>
                <w:color w:val="000000"/>
                <w:szCs w:val="20"/>
                <w:lang w:eastAsia="fr-FR"/>
              </w:rPr>
            </w:pPr>
            <w:r w:rsidRPr="00906DFE">
              <w:rPr>
                <w:rFonts w:ascii="Verdana" w:eastAsia="Times New Roman" w:hAnsi="Verdana"/>
                <w:color w:val="000000"/>
                <w:szCs w:val="20"/>
                <w:lang w:eastAsia="fr-FR"/>
              </w:rPr>
              <w:t xml:space="preserve">Poste ouvert aux candidats résidents en Côte d’Ivoire.  </w:t>
            </w:r>
          </w:p>
          <w:p w:rsidR="00BE17C2" w:rsidRPr="00906DFE" w:rsidRDefault="00BE17C2" w:rsidP="00BE17C2">
            <w:pPr>
              <w:pStyle w:val="Retraitcorpsdetexte"/>
              <w:numPr>
                <w:ilvl w:val="0"/>
                <w:numId w:val="10"/>
              </w:numPr>
              <w:tabs>
                <w:tab w:val="left" w:pos="180"/>
              </w:tabs>
              <w:spacing w:after="0"/>
              <w:ind w:left="0"/>
              <w:jc w:val="both"/>
              <w:rPr>
                <w:rFonts w:ascii="Verdana" w:eastAsia="Times New Roman" w:hAnsi="Verdana"/>
                <w:color w:val="000000"/>
                <w:szCs w:val="20"/>
                <w:lang w:eastAsia="fr-FR"/>
              </w:rPr>
            </w:pPr>
            <w:r w:rsidRPr="00906DFE">
              <w:rPr>
                <w:rFonts w:ascii="Verdana" w:eastAsia="Times New Roman" w:hAnsi="Verdana"/>
                <w:color w:val="000000"/>
                <w:szCs w:val="20"/>
                <w:lang w:eastAsia="fr-FR"/>
              </w:rPr>
              <w:t>Les candidatures féminines sont à encourager.</w:t>
            </w:r>
          </w:p>
          <w:p w:rsidR="00BE17C2" w:rsidRDefault="00BE17C2" w:rsidP="00BE17C2">
            <w:pPr>
              <w:pStyle w:val="Retraitcorpsdetexte"/>
              <w:numPr>
                <w:ilvl w:val="0"/>
                <w:numId w:val="10"/>
              </w:numPr>
              <w:tabs>
                <w:tab w:val="left" w:pos="180"/>
              </w:tabs>
              <w:spacing w:after="0"/>
              <w:ind w:left="0"/>
              <w:jc w:val="both"/>
              <w:rPr>
                <w:rFonts w:ascii="Verdana" w:eastAsia="Times New Roman" w:hAnsi="Verdana"/>
                <w:color w:val="000000"/>
                <w:sz w:val="20"/>
                <w:szCs w:val="20"/>
                <w:lang w:eastAsia="fr-FR"/>
              </w:rPr>
            </w:pPr>
            <w:r w:rsidRPr="00BE24E9">
              <w:rPr>
                <w:rFonts w:ascii="Verdana" w:eastAsia="Times New Roman" w:hAnsi="Verdana"/>
                <w:color w:val="000000"/>
                <w:sz w:val="20"/>
                <w:szCs w:val="20"/>
                <w:lang w:eastAsia="fr-FR"/>
              </w:rPr>
              <w:t xml:space="preserve"> </w:t>
            </w:r>
          </w:p>
          <w:p w:rsidR="000C6265" w:rsidRPr="009165CA" w:rsidRDefault="000C6265" w:rsidP="000C6265">
            <w:pPr>
              <w:spacing w:after="150" w:line="240" w:lineRule="auto"/>
              <w:rPr>
                <w:rFonts w:ascii="Verdana" w:eastAsia="Times New Roman" w:hAnsi="Verdana" w:cs="Times New Roman"/>
                <w:color w:val="000000"/>
                <w:szCs w:val="21"/>
                <w:lang w:eastAsia="fr-FR"/>
              </w:rPr>
            </w:pPr>
            <w:r w:rsidRPr="009165CA">
              <w:rPr>
                <w:rFonts w:ascii="Verdana" w:eastAsia="Times New Roman" w:hAnsi="Verdana" w:cs="Times New Roman"/>
                <w:b/>
                <w:bCs/>
                <w:color w:val="000000"/>
                <w:szCs w:val="20"/>
                <w:lang w:eastAsia="fr-FR"/>
              </w:rPr>
              <w:t>VII</w:t>
            </w:r>
            <w:r w:rsidR="007D5004" w:rsidRPr="009165CA">
              <w:rPr>
                <w:rFonts w:ascii="Verdana" w:eastAsia="Times New Roman" w:hAnsi="Verdana" w:cs="Times New Roman"/>
                <w:b/>
                <w:bCs/>
                <w:color w:val="000000"/>
                <w:szCs w:val="20"/>
                <w:lang w:eastAsia="fr-FR"/>
              </w:rPr>
              <w:t>I</w:t>
            </w:r>
            <w:r w:rsidRPr="009165CA">
              <w:rPr>
                <w:rFonts w:ascii="Verdana" w:eastAsia="Times New Roman" w:hAnsi="Verdana" w:cs="Times New Roman"/>
                <w:b/>
                <w:bCs/>
                <w:color w:val="000000"/>
                <w:szCs w:val="20"/>
                <w:lang w:eastAsia="fr-FR"/>
              </w:rPr>
              <w:t xml:space="preserve">. </w:t>
            </w:r>
            <w:r w:rsidR="007D5004" w:rsidRPr="009165CA">
              <w:rPr>
                <w:rFonts w:ascii="Verdana" w:eastAsia="Times New Roman" w:hAnsi="Verdana" w:cs="Times New Roman"/>
                <w:b/>
                <w:bCs/>
                <w:color w:val="000000"/>
                <w:szCs w:val="20"/>
                <w:lang w:eastAsia="fr-FR"/>
              </w:rPr>
              <w:t>DEPOT DES PROPOSITIONS</w:t>
            </w:r>
          </w:p>
          <w:p w:rsidR="00D1799B" w:rsidRPr="00906DFE" w:rsidRDefault="000C6265" w:rsidP="00E7441D">
            <w:pPr>
              <w:pStyle w:val="Retraitcorpsdetexte"/>
              <w:tabs>
                <w:tab w:val="left" w:pos="180"/>
              </w:tabs>
              <w:spacing w:before="240" w:after="240" w:line="240" w:lineRule="auto"/>
              <w:ind w:left="0"/>
              <w:rPr>
                <w:rFonts w:ascii="Verdana" w:eastAsia="Times New Roman" w:hAnsi="Verdana"/>
                <w:b/>
                <w:color w:val="000000"/>
                <w:szCs w:val="20"/>
                <w:lang w:eastAsia="fr-FR"/>
              </w:rPr>
            </w:pPr>
            <w:r w:rsidRPr="00906DFE">
              <w:rPr>
                <w:rFonts w:ascii="Verdana" w:eastAsia="Times New Roman" w:hAnsi="Verdana"/>
                <w:color w:val="000000"/>
                <w:szCs w:val="20"/>
                <w:lang w:eastAsia="fr-FR"/>
              </w:rPr>
              <w:t>Toutes les informations devront être reliées en un seul document et deux copies de l’offre devront être déposées</w:t>
            </w:r>
            <w:r w:rsidR="00D1799B" w:rsidRPr="00906DFE">
              <w:rPr>
                <w:rFonts w:ascii="Verdana" w:eastAsia="Times New Roman" w:hAnsi="Verdana"/>
                <w:color w:val="000000"/>
                <w:szCs w:val="20"/>
                <w:lang w:eastAsia="fr-FR"/>
              </w:rPr>
              <w:t xml:space="preserve"> sous plis fermé,</w:t>
            </w:r>
            <w:r w:rsidRPr="00906DFE">
              <w:rPr>
                <w:rFonts w:ascii="Verdana" w:eastAsia="Times New Roman" w:hAnsi="Verdana"/>
                <w:color w:val="000000"/>
                <w:szCs w:val="20"/>
                <w:lang w:eastAsia="fr-FR"/>
              </w:rPr>
              <w:t xml:space="preserve"> à</w:t>
            </w:r>
            <w:r w:rsidR="00D1799B" w:rsidRPr="00906DFE">
              <w:rPr>
                <w:rFonts w:ascii="Verdana" w:eastAsia="Times New Roman" w:hAnsi="Verdana"/>
                <w:color w:val="000000"/>
                <w:szCs w:val="20"/>
                <w:lang w:eastAsia="fr-FR"/>
              </w:rPr>
              <w:t xml:space="preserve"> la Direction de Coordination du Programme National de Nutrition, </w:t>
            </w:r>
            <w:r w:rsidR="00E7441D" w:rsidRPr="00906DFE">
              <w:rPr>
                <w:rFonts w:ascii="Verdana" w:eastAsia="Times New Roman" w:hAnsi="Verdana"/>
                <w:color w:val="000000"/>
                <w:szCs w:val="20"/>
                <w:lang w:eastAsia="fr-FR"/>
              </w:rPr>
              <w:t xml:space="preserve">à l’attention de </w:t>
            </w:r>
            <w:r w:rsidR="00D1799B" w:rsidRPr="00906DFE">
              <w:rPr>
                <w:rFonts w:ascii="Verdana" w:eastAsia="Times New Roman" w:hAnsi="Verdana"/>
                <w:color w:val="000000"/>
                <w:szCs w:val="20"/>
                <w:lang w:eastAsia="fr-FR"/>
              </w:rPr>
              <w:t xml:space="preserve">Madame le Directeur Coordonnateur sis au plateau, </w:t>
            </w:r>
            <w:r w:rsidR="00D1799B" w:rsidRPr="00906DFE">
              <w:rPr>
                <w:rFonts w:ascii="Verdana" w:eastAsia="Times New Roman" w:hAnsi="Verdana"/>
                <w:b/>
                <w:color w:val="000000"/>
                <w:szCs w:val="20"/>
                <w:lang w:eastAsia="fr-FR"/>
              </w:rPr>
              <w:t xml:space="preserve">11, Rue </w:t>
            </w:r>
            <w:proofErr w:type="spellStart"/>
            <w:r w:rsidR="00D1799B" w:rsidRPr="00906DFE">
              <w:rPr>
                <w:rFonts w:ascii="Verdana" w:eastAsia="Times New Roman" w:hAnsi="Verdana"/>
                <w:b/>
                <w:color w:val="000000"/>
                <w:szCs w:val="20"/>
                <w:lang w:eastAsia="fr-FR"/>
              </w:rPr>
              <w:t>Thomasset</w:t>
            </w:r>
            <w:proofErr w:type="spellEnd"/>
            <w:r w:rsidR="00D1799B" w:rsidRPr="00906DFE">
              <w:rPr>
                <w:rFonts w:ascii="Verdana" w:eastAsia="Times New Roman" w:hAnsi="Verdana"/>
                <w:b/>
                <w:color w:val="000000"/>
                <w:szCs w:val="20"/>
                <w:lang w:eastAsia="fr-FR"/>
              </w:rPr>
              <w:t>. Abidjan plateau (ex. immeuble ATCI)</w:t>
            </w:r>
            <w:r w:rsidR="00E3137D" w:rsidRPr="00906DFE">
              <w:rPr>
                <w:rFonts w:ascii="Verdana" w:eastAsia="Times New Roman" w:hAnsi="Verdana"/>
                <w:b/>
                <w:color w:val="000000"/>
                <w:szCs w:val="20"/>
                <w:lang w:eastAsia="fr-FR"/>
              </w:rPr>
              <w:t xml:space="preserve">, au plus tard le </w:t>
            </w:r>
            <w:r w:rsidR="00E0640A">
              <w:rPr>
                <w:rFonts w:ascii="Verdana" w:eastAsia="Times New Roman" w:hAnsi="Verdana"/>
                <w:b/>
                <w:color w:val="000000"/>
                <w:szCs w:val="20"/>
                <w:lang w:eastAsia="fr-FR"/>
              </w:rPr>
              <w:t>Vendredi</w:t>
            </w:r>
            <w:r w:rsidR="00E3137D" w:rsidRPr="00906DFE">
              <w:rPr>
                <w:rFonts w:ascii="Verdana" w:eastAsia="Times New Roman" w:hAnsi="Verdana"/>
                <w:b/>
                <w:color w:val="000000"/>
                <w:szCs w:val="20"/>
                <w:lang w:eastAsia="fr-FR"/>
              </w:rPr>
              <w:t xml:space="preserve"> </w:t>
            </w:r>
            <w:r w:rsidR="006D63F1" w:rsidRPr="00906DFE">
              <w:rPr>
                <w:rFonts w:ascii="Verdana" w:eastAsia="Times New Roman" w:hAnsi="Verdana"/>
                <w:b/>
                <w:color w:val="000000"/>
                <w:szCs w:val="20"/>
                <w:lang w:eastAsia="fr-FR"/>
              </w:rPr>
              <w:t>1</w:t>
            </w:r>
            <w:r w:rsidR="00E0640A">
              <w:rPr>
                <w:rFonts w:ascii="Verdana" w:eastAsia="Times New Roman" w:hAnsi="Verdana"/>
                <w:b/>
                <w:color w:val="000000"/>
                <w:szCs w:val="20"/>
                <w:lang w:eastAsia="fr-FR"/>
              </w:rPr>
              <w:t>5</w:t>
            </w:r>
            <w:r w:rsidR="00E7441D" w:rsidRPr="00906DFE">
              <w:rPr>
                <w:rFonts w:ascii="Verdana" w:eastAsia="Times New Roman" w:hAnsi="Verdana"/>
                <w:b/>
                <w:color w:val="000000"/>
                <w:szCs w:val="20"/>
                <w:lang w:eastAsia="fr-FR"/>
              </w:rPr>
              <w:t xml:space="preserve"> avril</w:t>
            </w:r>
            <w:r w:rsidR="00E3137D" w:rsidRPr="00906DFE">
              <w:rPr>
                <w:rFonts w:ascii="Verdana" w:eastAsia="Times New Roman" w:hAnsi="Verdana"/>
                <w:b/>
                <w:color w:val="000000"/>
                <w:szCs w:val="20"/>
                <w:lang w:eastAsia="fr-FR"/>
              </w:rPr>
              <w:t xml:space="preserve"> 2016, à 16h30.</w:t>
            </w:r>
          </w:p>
          <w:p w:rsidR="00D1799B" w:rsidRPr="00906DFE" w:rsidRDefault="00D1799B" w:rsidP="00906DFE">
            <w:pPr>
              <w:pStyle w:val="Retraitcorpsdetexte"/>
              <w:tabs>
                <w:tab w:val="left" w:pos="180"/>
              </w:tabs>
              <w:spacing w:before="240" w:after="240" w:line="240" w:lineRule="auto"/>
              <w:ind w:left="0"/>
              <w:rPr>
                <w:rFonts w:ascii="Verdana" w:eastAsia="Times New Roman" w:hAnsi="Verdana"/>
                <w:b/>
                <w:color w:val="000000"/>
                <w:szCs w:val="20"/>
                <w:lang w:eastAsia="fr-FR"/>
              </w:rPr>
            </w:pPr>
            <w:r w:rsidRPr="00906DFE">
              <w:rPr>
                <w:rFonts w:ascii="Verdana" w:eastAsia="Times New Roman" w:hAnsi="Verdana"/>
                <w:b/>
                <w:color w:val="000000"/>
                <w:szCs w:val="20"/>
                <w:lang w:eastAsia="fr-FR"/>
              </w:rPr>
              <w:t>Tél: Tél. : 20 24 23 88 / 09 83 08 45</w:t>
            </w:r>
          </w:p>
          <w:p w:rsidR="00826328" w:rsidRPr="00826328" w:rsidRDefault="00826328" w:rsidP="00826328">
            <w:pPr>
              <w:spacing w:after="150" w:line="240" w:lineRule="auto"/>
              <w:rPr>
                <w:rFonts w:ascii="Verdana" w:eastAsia="Times New Roman" w:hAnsi="Verdana" w:cs="Times New Roman"/>
                <w:color w:val="000000"/>
                <w:sz w:val="21"/>
                <w:szCs w:val="21"/>
                <w:lang w:eastAsia="fr-FR"/>
              </w:rPr>
            </w:pPr>
          </w:p>
        </w:tc>
      </w:tr>
    </w:tbl>
    <w:p w:rsidR="00826328" w:rsidRDefault="00826328"/>
    <w:sectPr w:rsidR="00826328" w:rsidSect="00BC369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2AC"/>
    <w:multiLevelType w:val="hybridMultilevel"/>
    <w:tmpl w:val="6B5E5CEA"/>
    <w:lvl w:ilvl="0" w:tplc="C7B6185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1B2496"/>
    <w:multiLevelType w:val="hybridMultilevel"/>
    <w:tmpl w:val="DB02864E"/>
    <w:lvl w:ilvl="0" w:tplc="3F64349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24EA6211"/>
    <w:multiLevelType w:val="hybridMultilevel"/>
    <w:tmpl w:val="7C040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514CE6"/>
    <w:multiLevelType w:val="hybridMultilevel"/>
    <w:tmpl w:val="E274FB40"/>
    <w:lvl w:ilvl="0" w:tplc="5BBA5776">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5E87AFE"/>
    <w:multiLevelType w:val="hybridMultilevel"/>
    <w:tmpl w:val="8CC03650"/>
    <w:lvl w:ilvl="0" w:tplc="3DB6F054">
      <w:start w:val="1"/>
      <w:numFmt w:val="decimal"/>
      <w:lvlText w:val="%1."/>
      <w:lvlJc w:val="left"/>
      <w:pPr>
        <w:ind w:left="370" w:hanging="360"/>
      </w:pPr>
      <w:rPr>
        <w:rFonts w:hint="default"/>
        <w:b/>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5">
    <w:nsid w:val="2A3E46B7"/>
    <w:multiLevelType w:val="hybridMultilevel"/>
    <w:tmpl w:val="89A28202"/>
    <w:lvl w:ilvl="0" w:tplc="D8D05698">
      <w:start w:val="2"/>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6">
    <w:nsid w:val="35BA5D37"/>
    <w:multiLevelType w:val="multilevel"/>
    <w:tmpl w:val="A86CA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rPr>
    </w:lvl>
    <w:lvl w:ilvl="2">
      <w:start w:val="1"/>
      <w:numFmt w:val="lowerLetter"/>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A1505"/>
    <w:multiLevelType w:val="hybridMultilevel"/>
    <w:tmpl w:val="36829B94"/>
    <w:lvl w:ilvl="0" w:tplc="40682C9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4B7709"/>
    <w:multiLevelType w:val="hybridMultilevel"/>
    <w:tmpl w:val="ACC230BE"/>
    <w:lvl w:ilvl="0" w:tplc="040C0019">
      <w:start w:val="1"/>
      <w:numFmt w:val="lowerLetter"/>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5D9148C4"/>
    <w:multiLevelType w:val="multilevel"/>
    <w:tmpl w:val="97D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E2989"/>
    <w:multiLevelType w:val="multilevel"/>
    <w:tmpl w:val="63C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9706A"/>
    <w:multiLevelType w:val="hybridMultilevel"/>
    <w:tmpl w:val="CC9C082E"/>
    <w:lvl w:ilvl="0" w:tplc="B366F71E">
      <w:start w:val="3"/>
      <w:numFmt w:val="upperRoman"/>
      <w:lvlText w:val="%1-"/>
      <w:lvlJc w:val="left"/>
      <w:pPr>
        <w:ind w:left="730" w:hanging="72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2">
    <w:nsid w:val="71367C16"/>
    <w:multiLevelType w:val="hybridMultilevel"/>
    <w:tmpl w:val="31B2E4E6"/>
    <w:lvl w:ilvl="0" w:tplc="D0AE4F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1617B2"/>
    <w:multiLevelType w:val="multilevel"/>
    <w:tmpl w:val="904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FF76B5"/>
    <w:multiLevelType w:val="multilevel"/>
    <w:tmpl w:val="BC8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4"/>
  </w:num>
  <w:num w:numId="4">
    <w:abstractNumId w:val="6"/>
  </w:num>
  <w:num w:numId="5">
    <w:abstractNumId w:val="9"/>
  </w:num>
  <w:num w:numId="6">
    <w:abstractNumId w:val="8"/>
  </w:num>
  <w:num w:numId="7">
    <w:abstractNumId w:val="4"/>
  </w:num>
  <w:num w:numId="8">
    <w:abstractNumId w:val="12"/>
  </w:num>
  <w:num w:numId="9">
    <w:abstractNumId w:val="5"/>
  </w:num>
  <w:num w:numId="10">
    <w:abstractNumId w:val="7"/>
  </w:num>
  <w:num w:numId="11">
    <w:abstractNumId w:val="2"/>
  </w:num>
  <w:num w:numId="12">
    <w:abstractNumId w:val="3"/>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28"/>
    <w:rsid w:val="00002809"/>
    <w:rsid w:val="00003E9C"/>
    <w:rsid w:val="00091D9A"/>
    <w:rsid w:val="000C6265"/>
    <w:rsid w:val="000E4FF5"/>
    <w:rsid w:val="001017F5"/>
    <w:rsid w:val="00120ECF"/>
    <w:rsid w:val="001263AD"/>
    <w:rsid w:val="00160254"/>
    <w:rsid w:val="00186CB6"/>
    <w:rsid w:val="001B5CD9"/>
    <w:rsid w:val="00227E38"/>
    <w:rsid w:val="002543E6"/>
    <w:rsid w:val="00272CD3"/>
    <w:rsid w:val="00306404"/>
    <w:rsid w:val="00345BC6"/>
    <w:rsid w:val="00374E4F"/>
    <w:rsid w:val="003A20E2"/>
    <w:rsid w:val="003C16D0"/>
    <w:rsid w:val="00477F9D"/>
    <w:rsid w:val="004D73D5"/>
    <w:rsid w:val="004F28AE"/>
    <w:rsid w:val="00591FDB"/>
    <w:rsid w:val="005A0BFF"/>
    <w:rsid w:val="005B7FB8"/>
    <w:rsid w:val="00686C96"/>
    <w:rsid w:val="006B162A"/>
    <w:rsid w:val="006B5CEE"/>
    <w:rsid w:val="006B64E9"/>
    <w:rsid w:val="006D63F1"/>
    <w:rsid w:val="0070706F"/>
    <w:rsid w:val="00753586"/>
    <w:rsid w:val="007D5004"/>
    <w:rsid w:val="007D7158"/>
    <w:rsid w:val="00826328"/>
    <w:rsid w:val="00841CCA"/>
    <w:rsid w:val="00845ECA"/>
    <w:rsid w:val="008478E7"/>
    <w:rsid w:val="00896F7E"/>
    <w:rsid w:val="008B35FB"/>
    <w:rsid w:val="008C5385"/>
    <w:rsid w:val="008E7B01"/>
    <w:rsid w:val="00906DFE"/>
    <w:rsid w:val="009165CA"/>
    <w:rsid w:val="0091727C"/>
    <w:rsid w:val="00924CA4"/>
    <w:rsid w:val="00926347"/>
    <w:rsid w:val="00942DC5"/>
    <w:rsid w:val="00956509"/>
    <w:rsid w:val="00965627"/>
    <w:rsid w:val="00971439"/>
    <w:rsid w:val="009807D3"/>
    <w:rsid w:val="00A73796"/>
    <w:rsid w:val="00AE1DE2"/>
    <w:rsid w:val="00B07CB7"/>
    <w:rsid w:val="00B2033A"/>
    <w:rsid w:val="00B545AC"/>
    <w:rsid w:val="00BC3693"/>
    <w:rsid w:val="00BE17C2"/>
    <w:rsid w:val="00BE24E9"/>
    <w:rsid w:val="00BF0247"/>
    <w:rsid w:val="00C42504"/>
    <w:rsid w:val="00C9165F"/>
    <w:rsid w:val="00D04B5D"/>
    <w:rsid w:val="00D1799B"/>
    <w:rsid w:val="00D46D2D"/>
    <w:rsid w:val="00DA091F"/>
    <w:rsid w:val="00DA51F6"/>
    <w:rsid w:val="00E0150D"/>
    <w:rsid w:val="00E0640A"/>
    <w:rsid w:val="00E3137D"/>
    <w:rsid w:val="00E60E68"/>
    <w:rsid w:val="00E7441D"/>
    <w:rsid w:val="00EA3A58"/>
    <w:rsid w:val="00ED66C9"/>
    <w:rsid w:val="00F37056"/>
    <w:rsid w:val="00F54DDA"/>
    <w:rsid w:val="00FB7D67"/>
    <w:rsid w:val="00FC4A32"/>
    <w:rsid w:val="00FC4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26328"/>
    <w:rPr>
      <w:b/>
      <w:bCs/>
    </w:rPr>
  </w:style>
  <w:style w:type="character" w:customStyle="1" w:styleId="texteblackmini">
    <w:name w:val="texte_black_mini"/>
    <w:basedOn w:val="Policepardfaut"/>
    <w:rsid w:val="00826328"/>
  </w:style>
  <w:style w:type="paragraph" w:styleId="NormalWeb">
    <w:name w:val="Normal (Web)"/>
    <w:basedOn w:val="Normal"/>
    <w:uiPriority w:val="99"/>
    <w:unhideWhenUsed/>
    <w:rsid w:val="00826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26328"/>
  </w:style>
  <w:style w:type="character" w:customStyle="1" w:styleId="skypec2ctextspan">
    <w:name w:val="skype_c2c_text_span"/>
    <w:basedOn w:val="Policepardfaut"/>
    <w:rsid w:val="00826328"/>
  </w:style>
  <w:style w:type="paragraph" w:styleId="Textedebulles">
    <w:name w:val="Balloon Text"/>
    <w:basedOn w:val="Normal"/>
    <w:link w:val="TextedebullesCar"/>
    <w:uiPriority w:val="99"/>
    <w:semiHidden/>
    <w:unhideWhenUsed/>
    <w:rsid w:val="00826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328"/>
    <w:rPr>
      <w:rFonts w:ascii="Tahoma" w:hAnsi="Tahoma" w:cs="Tahoma"/>
      <w:sz w:val="16"/>
      <w:szCs w:val="16"/>
    </w:rPr>
  </w:style>
  <w:style w:type="paragraph" w:styleId="Paragraphedeliste">
    <w:name w:val="List Paragraph"/>
    <w:aliases w:val="Blue Bullet"/>
    <w:basedOn w:val="Normal"/>
    <w:link w:val="ParagraphedelisteCar"/>
    <w:uiPriority w:val="34"/>
    <w:qFormat/>
    <w:rsid w:val="00AE1DE2"/>
    <w:pPr>
      <w:spacing w:after="0" w:line="240" w:lineRule="auto"/>
      <w:ind w:left="708"/>
    </w:pPr>
    <w:rPr>
      <w:rFonts w:ascii="Times New Roman" w:eastAsia="Times New Roman" w:hAnsi="Times New Roman" w:cs="Times New Roman"/>
      <w:sz w:val="24"/>
      <w:szCs w:val="24"/>
      <w:lang w:val="en-US"/>
    </w:rPr>
  </w:style>
  <w:style w:type="character" w:customStyle="1" w:styleId="ParagraphedelisteCar">
    <w:name w:val="Paragraphe de liste Car"/>
    <w:aliases w:val="Blue Bullet Car"/>
    <w:link w:val="Paragraphedeliste"/>
    <w:uiPriority w:val="34"/>
    <w:locked/>
    <w:rsid w:val="00AE1DE2"/>
    <w:rPr>
      <w:rFonts w:ascii="Times New Roman" w:eastAsia="Times New Roman" w:hAnsi="Times New Roman" w:cs="Times New Roman"/>
      <w:sz w:val="24"/>
      <w:szCs w:val="24"/>
      <w:lang w:val="en-US"/>
    </w:rPr>
  </w:style>
  <w:style w:type="paragraph" w:styleId="Retraitcorpsdetexte">
    <w:name w:val="Body Text Indent"/>
    <w:basedOn w:val="Normal"/>
    <w:link w:val="RetraitcorpsdetexteCar"/>
    <w:uiPriority w:val="99"/>
    <w:semiHidden/>
    <w:unhideWhenUsed/>
    <w:rsid w:val="00FB7D67"/>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FB7D67"/>
    <w:rPr>
      <w:rFonts w:ascii="Calibri" w:eastAsia="Calibri" w:hAnsi="Calibri" w:cs="Times New Roman"/>
    </w:rPr>
  </w:style>
  <w:style w:type="paragraph" w:styleId="Corpsdetexte">
    <w:name w:val="Body Text"/>
    <w:basedOn w:val="Normal"/>
    <w:link w:val="CorpsdetexteCar"/>
    <w:uiPriority w:val="99"/>
    <w:semiHidden/>
    <w:unhideWhenUsed/>
    <w:rsid w:val="007D5004"/>
    <w:pPr>
      <w:spacing w:after="120"/>
    </w:pPr>
  </w:style>
  <w:style w:type="character" w:customStyle="1" w:styleId="CorpsdetexteCar">
    <w:name w:val="Corps de texte Car"/>
    <w:basedOn w:val="Policepardfaut"/>
    <w:link w:val="Corpsdetexte"/>
    <w:uiPriority w:val="99"/>
    <w:semiHidden/>
    <w:rsid w:val="007D5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26328"/>
    <w:rPr>
      <w:b/>
      <w:bCs/>
    </w:rPr>
  </w:style>
  <w:style w:type="character" w:customStyle="1" w:styleId="texteblackmini">
    <w:name w:val="texte_black_mini"/>
    <w:basedOn w:val="Policepardfaut"/>
    <w:rsid w:val="00826328"/>
  </w:style>
  <w:style w:type="paragraph" w:styleId="NormalWeb">
    <w:name w:val="Normal (Web)"/>
    <w:basedOn w:val="Normal"/>
    <w:uiPriority w:val="99"/>
    <w:unhideWhenUsed/>
    <w:rsid w:val="00826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26328"/>
  </w:style>
  <w:style w:type="character" w:customStyle="1" w:styleId="skypec2ctextspan">
    <w:name w:val="skype_c2c_text_span"/>
    <w:basedOn w:val="Policepardfaut"/>
    <w:rsid w:val="00826328"/>
  </w:style>
  <w:style w:type="paragraph" w:styleId="Textedebulles">
    <w:name w:val="Balloon Text"/>
    <w:basedOn w:val="Normal"/>
    <w:link w:val="TextedebullesCar"/>
    <w:uiPriority w:val="99"/>
    <w:semiHidden/>
    <w:unhideWhenUsed/>
    <w:rsid w:val="00826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328"/>
    <w:rPr>
      <w:rFonts w:ascii="Tahoma" w:hAnsi="Tahoma" w:cs="Tahoma"/>
      <w:sz w:val="16"/>
      <w:szCs w:val="16"/>
    </w:rPr>
  </w:style>
  <w:style w:type="paragraph" w:styleId="Paragraphedeliste">
    <w:name w:val="List Paragraph"/>
    <w:aliases w:val="Blue Bullet"/>
    <w:basedOn w:val="Normal"/>
    <w:link w:val="ParagraphedelisteCar"/>
    <w:uiPriority w:val="34"/>
    <w:qFormat/>
    <w:rsid w:val="00AE1DE2"/>
    <w:pPr>
      <w:spacing w:after="0" w:line="240" w:lineRule="auto"/>
      <w:ind w:left="708"/>
    </w:pPr>
    <w:rPr>
      <w:rFonts w:ascii="Times New Roman" w:eastAsia="Times New Roman" w:hAnsi="Times New Roman" w:cs="Times New Roman"/>
      <w:sz w:val="24"/>
      <w:szCs w:val="24"/>
      <w:lang w:val="en-US"/>
    </w:rPr>
  </w:style>
  <w:style w:type="character" w:customStyle="1" w:styleId="ParagraphedelisteCar">
    <w:name w:val="Paragraphe de liste Car"/>
    <w:aliases w:val="Blue Bullet Car"/>
    <w:link w:val="Paragraphedeliste"/>
    <w:uiPriority w:val="34"/>
    <w:locked/>
    <w:rsid w:val="00AE1DE2"/>
    <w:rPr>
      <w:rFonts w:ascii="Times New Roman" w:eastAsia="Times New Roman" w:hAnsi="Times New Roman" w:cs="Times New Roman"/>
      <w:sz w:val="24"/>
      <w:szCs w:val="24"/>
      <w:lang w:val="en-US"/>
    </w:rPr>
  </w:style>
  <w:style w:type="paragraph" w:styleId="Retraitcorpsdetexte">
    <w:name w:val="Body Text Indent"/>
    <w:basedOn w:val="Normal"/>
    <w:link w:val="RetraitcorpsdetexteCar"/>
    <w:uiPriority w:val="99"/>
    <w:semiHidden/>
    <w:unhideWhenUsed/>
    <w:rsid w:val="00FB7D67"/>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FB7D67"/>
    <w:rPr>
      <w:rFonts w:ascii="Calibri" w:eastAsia="Calibri" w:hAnsi="Calibri" w:cs="Times New Roman"/>
    </w:rPr>
  </w:style>
  <w:style w:type="paragraph" w:styleId="Corpsdetexte">
    <w:name w:val="Body Text"/>
    <w:basedOn w:val="Normal"/>
    <w:link w:val="CorpsdetexteCar"/>
    <w:uiPriority w:val="99"/>
    <w:semiHidden/>
    <w:unhideWhenUsed/>
    <w:rsid w:val="007D5004"/>
    <w:pPr>
      <w:spacing w:after="120"/>
    </w:pPr>
  </w:style>
  <w:style w:type="character" w:customStyle="1" w:styleId="CorpsdetexteCar">
    <w:name w:val="Corps de texte Car"/>
    <w:basedOn w:val="Policepardfaut"/>
    <w:link w:val="Corpsdetexte"/>
    <w:uiPriority w:val="99"/>
    <w:semiHidden/>
    <w:rsid w:val="007D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1059</Words>
  <Characters>5826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CHRISTOBAL</dc:creator>
  <cp:lastModifiedBy>CHRISTOBAL</cp:lastModifiedBy>
  <cp:revision>12</cp:revision>
  <dcterms:created xsi:type="dcterms:W3CDTF">2016-04-05T12:29:00Z</dcterms:created>
  <dcterms:modified xsi:type="dcterms:W3CDTF">2016-04-11T13:52:00Z</dcterms:modified>
</cp:coreProperties>
</file>