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F5" w:rsidRPr="00347EF5" w:rsidRDefault="00347EF5" w:rsidP="00347EF5">
      <w:pPr>
        <w:numPr>
          <w:ilvl w:val="0"/>
          <w:numId w:val="1"/>
        </w:numPr>
      </w:pPr>
      <w:r w:rsidRPr="00347EF5">
        <w:rPr>
          <w:b/>
          <w:bCs/>
        </w:rPr>
        <w:t>International Services</w:t>
      </w:r>
    </w:p>
    <w:p w:rsidR="00347EF5" w:rsidRPr="00347EF5" w:rsidRDefault="00347EF5" w:rsidP="00347EF5">
      <w:pPr>
        <w:numPr>
          <w:ilvl w:val="0"/>
          <w:numId w:val="1"/>
        </w:numPr>
      </w:pPr>
      <w:hyperlink r:id="rId5" w:history="1">
        <w:r w:rsidRPr="00347EF5">
          <w:rPr>
            <w:rStyle w:val="Lienhypertexte"/>
          </w:rPr>
          <w:t>Internet </w:t>
        </w:r>
        <w:proofErr w:type="spellStart"/>
        <w:r w:rsidRPr="00347EF5">
          <w:rPr>
            <w:rStyle w:val="Lienhypertexte"/>
          </w:rPr>
          <w:t>connectivity</w:t>
        </w:r>
        <w:proofErr w:type="spellEnd"/>
      </w:hyperlink>
    </w:p>
    <w:p w:rsidR="00347EF5" w:rsidRPr="00347EF5" w:rsidRDefault="00347EF5" w:rsidP="00347EF5">
      <w:pPr>
        <w:numPr>
          <w:ilvl w:val="0"/>
          <w:numId w:val="1"/>
        </w:numPr>
      </w:pPr>
      <w:hyperlink r:id="rId6" w:history="1">
        <w:r w:rsidRPr="00347EF5">
          <w:rPr>
            <w:rStyle w:val="Lienhypertexte"/>
          </w:rPr>
          <w:t>MPLS</w:t>
        </w:r>
      </w:hyperlink>
    </w:p>
    <w:p w:rsidR="00347EF5" w:rsidRPr="00347EF5" w:rsidRDefault="00347EF5" w:rsidP="00347EF5">
      <w:pPr>
        <w:numPr>
          <w:ilvl w:val="0"/>
          <w:numId w:val="1"/>
        </w:numPr>
      </w:pPr>
      <w:hyperlink r:id="rId7" w:history="1">
        <w:r w:rsidRPr="00347EF5">
          <w:rPr>
            <w:rStyle w:val="Lienhypertexte"/>
          </w:rPr>
          <w:t xml:space="preserve">GLOBAL VOIP </w:t>
        </w:r>
      </w:hyperlink>
    </w:p>
    <w:p w:rsidR="00347EF5" w:rsidRPr="00347EF5" w:rsidRDefault="00347EF5" w:rsidP="00347EF5">
      <w:pPr>
        <w:numPr>
          <w:ilvl w:val="0"/>
          <w:numId w:val="1"/>
        </w:numPr>
      </w:pPr>
      <w:hyperlink r:id="rId8" w:history="1">
        <w:r w:rsidRPr="00347EF5">
          <w:rPr>
            <w:rStyle w:val="Lienhypertexte"/>
          </w:rPr>
          <w:t>Mobile Satellite Services</w:t>
        </w:r>
      </w:hyperlink>
      <w:r w:rsidRPr="00347EF5">
        <w:t xml:space="preserve"> </w:t>
      </w:r>
    </w:p>
    <w:p w:rsidR="00347EF5" w:rsidRPr="00347EF5" w:rsidRDefault="00347EF5" w:rsidP="00347EF5">
      <w:pPr>
        <w:numPr>
          <w:ilvl w:val="0"/>
          <w:numId w:val="2"/>
        </w:numPr>
      </w:pPr>
      <w:proofErr w:type="spellStart"/>
      <w:r w:rsidRPr="00347EF5">
        <w:rPr>
          <w:b/>
          <w:bCs/>
        </w:rPr>
        <w:t>Domestic</w:t>
      </w:r>
      <w:proofErr w:type="spellEnd"/>
      <w:r w:rsidRPr="00347EF5">
        <w:rPr>
          <w:b/>
          <w:bCs/>
        </w:rPr>
        <w:t xml:space="preserve"> Services</w:t>
      </w:r>
    </w:p>
    <w:p w:rsidR="00347EF5" w:rsidRPr="00347EF5" w:rsidRDefault="00347EF5" w:rsidP="00347EF5">
      <w:pPr>
        <w:numPr>
          <w:ilvl w:val="0"/>
          <w:numId w:val="2"/>
        </w:numPr>
      </w:pPr>
      <w:hyperlink r:id="rId9" w:history="1">
        <w:proofErr w:type="spellStart"/>
        <w:r w:rsidRPr="00347EF5">
          <w:rPr>
            <w:rStyle w:val="Lienhypertexte"/>
          </w:rPr>
          <w:t>Private</w:t>
        </w:r>
        <w:proofErr w:type="spellEnd"/>
        <w:r w:rsidRPr="00347EF5">
          <w:rPr>
            <w:rStyle w:val="Lienhypertexte"/>
          </w:rPr>
          <w:t xml:space="preserve"> Networks</w:t>
        </w:r>
      </w:hyperlink>
    </w:p>
    <w:p w:rsidR="00347EF5" w:rsidRPr="00347EF5" w:rsidRDefault="00347EF5" w:rsidP="00347EF5">
      <w:pPr>
        <w:numPr>
          <w:ilvl w:val="0"/>
          <w:numId w:val="2"/>
        </w:numPr>
      </w:pPr>
      <w:hyperlink r:id="rId10" w:history="1">
        <w:r w:rsidRPr="00347EF5">
          <w:rPr>
            <w:rStyle w:val="Lienhypertexte"/>
          </w:rPr>
          <w:t xml:space="preserve">Cellular </w:t>
        </w:r>
        <w:proofErr w:type="spellStart"/>
        <w:r w:rsidRPr="00347EF5">
          <w:rPr>
            <w:rStyle w:val="Lienhypertexte"/>
          </w:rPr>
          <w:t>backhaul</w:t>
        </w:r>
        <w:proofErr w:type="spellEnd"/>
      </w:hyperlink>
    </w:p>
    <w:p w:rsidR="00347EF5" w:rsidRPr="00347EF5" w:rsidRDefault="00347EF5" w:rsidP="00347EF5">
      <w:pPr>
        <w:numPr>
          <w:ilvl w:val="0"/>
          <w:numId w:val="2"/>
        </w:numPr>
      </w:pPr>
      <w:hyperlink r:id="rId11" w:history="1">
        <w:proofErr w:type="spellStart"/>
        <w:r w:rsidRPr="00347EF5">
          <w:rPr>
            <w:rStyle w:val="Lienhypertexte"/>
          </w:rPr>
          <w:t>broadcast</w:t>
        </w:r>
        <w:proofErr w:type="spellEnd"/>
      </w:hyperlink>
    </w:p>
    <w:p w:rsidR="00347EF5" w:rsidRPr="00347EF5" w:rsidRDefault="00347EF5" w:rsidP="00347EF5">
      <w:pPr>
        <w:numPr>
          <w:ilvl w:val="0"/>
          <w:numId w:val="2"/>
        </w:numPr>
      </w:pPr>
      <w:hyperlink r:id="rId12" w:history="1">
        <w:proofErr w:type="spellStart"/>
        <w:r w:rsidRPr="00347EF5">
          <w:rPr>
            <w:rStyle w:val="Lienhypertexte"/>
          </w:rPr>
          <w:t>Turnkey</w:t>
        </w:r>
        <w:proofErr w:type="spellEnd"/>
        <w:r w:rsidRPr="00347EF5">
          <w:rPr>
            <w:rStyle w:val="Lienhypertexte"/>
          </w:rPr>
          <w:t xml:space="preserve"> </w:t>
        </w:r>
        <w:proofErr w:type="spellStart"/>
        <w:r w:rsidRPr="00347EF5">
          <w:rPr>
            <w:rStyle w:val="Lienhypertexte"/>
          </w:rPr>
          <w:t>projects</w:t>
        </w:r>
        <w:proofErr w:type="spellEnd"/>
      </w:hyperlink>
      <w:r w:rsidRPr="00347EF5">
        <w:t xml:space="preserve"> </w:t>
      </w:r>
    </w:p>
    <w:p w:rsidR="00347EF5" w:rsidRPr="00347EF5" w:rsidRDefault="00347EF5" w:rsidP="00347EF5">
      <w:r w:rsidRPr="00347EF5"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535.9pt;height:282.55pt" o:ole="">
            <v:imagedata r:id="rId13" o:title=""/>
          </v:shape>
          <w:control r:id="rId14" w:name="DefaultOcxName" w:shapeid="_x0000_i1077"/>
        </w:object>
      </w:r>
    </w:p>
    <w:p w:rsidR="00347EF5" w:rsidRPr="00347EF5" w:rsidRDefault="00347EF5" w:rsidP="00347EF5">
      <w:pPr>
        <w:numPr>
          <w:ilvl w:val="0"/>
          <w:numId w:val="3"/>
        </w:numPr>
      </w:pPr>
      <w:r w:rsidRPr="00347EF5">
        <w:drawing>
          <wp:inline distT="0" distB="0" distL="0" distR="0">
            <wp:extent cx="2106295" cy="868045"/>
            <wp:effectExtent l="19050" t="0" r="8255" b="0"/>
            <wp:docPr id="23" name="Image 23" descr="http://www.gilat.net/uploads/IRIDIUM-EXTREME-banner4.pn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gilat.net/uploads/IRIDIUM-EXTREME-banner4.pn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EF5" w:rsidRPr="00347EF5" w:rsidRDefault="00347EF5" w:rsidP="00347EF5">
      <w:pPr>
        <w:numPr>
          <w:ilvl w:val="0"/>
          <w:numId w:val="3"/>
        </w:numPr>
      </w:pPr>
      <w:r w:rsidRPr="00347EF5">
        <w:lastRenderedPageBreak/>
        <w:drawing>
          <wp:inline distT="0" distB="0" distL="0" distR="0">
            <wp:extent cx="2099117" cy="1203767"/>
            <wp:effectExtent l="19050" t="0" r="0" b="0"/>
            <wp:docPr id="24" name="Image 24" descr="http://www.gilat.net/uploads/suricate-banner.jp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gilat.net/uploads/suricate-banner.jp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207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EF5" w:rsidRPr="00347EF5" w:rsidRDefault="00347EF5" w:rsidP="00347EF5">
      <w:pPr>
        <w:numPr>
          <w:ilvl w:val="0"/>
          <w:numId w:val="4"/>
        </w:numPr>
      </w:pPr>
      <w:proofErr w:type="spellStart"/>
      <w:r w:rsidRPr="00347EF5">
        <w:rPr>
          <w:b/>
          <w:bCs/>
        </w:rPr>
        <w:t>Markets</w:t>
      </w:r>
      <w:proofErr w:type="spellEnd"/>
    </w:p>
    <w:p w:rsidR="00347EF5" w:rsidRPr="00347EF5" w:rsidRDefault="00347EF5" w:rsidP="00347EF5">
      <w:pPr>
        <w:numPr>
          <w:ilvl w:val="0"/>
          <w:numId w:val="4"/>
        </w:numPr>
      </w:pPr>
      <w:hyperlink r:id="rId19" w:history="1">
        <w:proofErr w:type="spellStart"/>
        <w:r w:rsidRPr="00347EF5">
          <w:rPr>
            <w:rStyle w:val="Lienhypertexte"/>
          </w:rPr>
          <w:t>isp's</w:t>
        </w:r>
        <w:proofErr w:type="spellEnd"/>
        <w:r w:rsidRPr="00347EF5">
          <w:rPr>
            <w:rStyle w:val="Lienhypertexte"/>
          </w:rPr>
          <w:t xml:space="preserve"> &amp; </w:t>
        </w:r>
        <w:proofErr w:type="spellStart"/>
        <w:r w:rsidRPr="00347EF5">
          <w:rPr>
            <w:rStyle w:val="Lienhypertexte"/>
          </w:rPr>
          <w:t>telcos</w:t>
        </w:r>
        <w:proofErr w:type="spellEnd"/>
      </w:hyperlink>
    </w:p>
    <w:p w:rsidR="00347EF5" w:rsidRPr="00347EF5" w:rsidRDefault="00347EF5" w:rsidP="00347EF5">
      <w:pPr>
        <w:numPr>
          <w:ilvl w:val="0"/>
          <w:numId w:val="4"/>
        </w:numPr>
      </w:pPr>
      <w:hyperlink r:id="rId20" w:history="1">
        <w:r w:rsidRPr="00347EF5">
          <w:rPr>
            <w:rStyle w:val="Lienhypertexte"/>
          </w:rPr>
          <w:t xml:space="preserve">MOBILE </w:t>
        </w:r>
        <w:proofErr w:type="spellStart"/>
        <w:r w:rsidRPr="00347EF5">
          <w:rPr>
            <w:rStyle w:val="Lienhypertexte"/>
          </w:rPr>
          <w:t>operators</w:t>
        </w:r>
        <w:proofErr w:type="spellEnd"/>
      </w:hyperlink>
    </w:p>
    <w:p w:rsidR="00347EF5" w:rsidRPr="00347EF5" w:rsidRDefault="00347EF5" w:rsidP="00347EF5">
      <w:pPr>
        <w:numPr>
          <w:ilvl w:val="0"/>
          <w:numId w:val="4"/>
        </w:numPr>
      </w:pPr>
      <w:hyperlink r:id="rId21" w:history="1">
        <w:proofErr w:type="spellStart"/>
        <w:r w:rsidRPr="00347EF5">
          <w:rPr>
            <w:rStyle w:val="Lienhypertexte"/>
          </w:rPr>
          <w:t>broadcasters</w:t>
        </w:r>
        <w:proofErr w:type="spellEnd"/>
      </w:hyperlink>
    </w:p>
    <w:p w:rsidR="00347EF5" w:rsidRPr="00347EF5" w:rsidRDefault="00347EF5" w:rsidP="00347EF5">
      <w:pPr>
        <w:numPr>
          <w:ilvl w:val="0"/>
          <w:numId w:val="4"/>
        </w:numPr>
      </w:pPr>
      <w:hyperlink r:id="rId22" w:history="1">
        <w:r w:rsidRPr="00347EF5">
          <w:rPr>
            <w:rStyle w:val="Lienhypertexte"/>
          </w:rPr>
          <w:t>CORPORATIONS &amp; NGO'S</w:t>
        </w:r>
      </w:hyperlink>
    </w:p>
    <w:p w:rsidR="00347EF5" w:rsidRPr="00347EF5" w:rsidRDefault="00347EF5" w:rsidP="00347EF5">
      <w:pPr>
        <w:numPr>
          <w:ilvl w:val="0"/>
          <w:numId w:val="4"/>
        </w:numPr>
      </w:pPr>
      <w:hyperlink r:id="rId23" w:history="1">
        <w:r w:rsidRPr="00347EF5">
          <w:rPr>
            <w:rStyle w:val="Lienhypertexte"/>
          </w:rPr>
          <w:t>ENERGY &amp; UTILITIES</w:t>
        </w:r>
      </w:hyperlink>
    </w:p>
    <w:p w:rsidR="00347EF5" w:rsidRPr="00347EF5" w:rsidRDefault="00347EF5" w:rsidP="00347EF5">
      <w:pPr>
        <w:numPr>
          <w:ilvl w:val="0"/>
          <w:numId w:val="4"/>
        </w:numPr>
      </w:pPr>
      <w:hyperlink r:id="rId24" w:history="1">
        <w:proofErr w:type="spellStart"/>
        <w:r w:rsidRPr="00347EF5">
          <w:rPr>
            <w:rStyle w:val="Lienhypertexte"/>
          </w:rPr>
          <w:t>banking</w:t>
        </w:r>
        <w:proofErr w:type="spellEnd"/>
        <w:r w:rsidRPr="00347EF5">
          <w:rPr>
            <w:rStyle w:val="Lienhypertexte"/>
          </w:rPr>
          <w:t xml:space="preserve"> &amp; finance</w:t>
        </w:r>
      </w:hyperlink>
      <w:r w:rsidRPr="00347EF5">
        <w:t xml:space="preserve"> </w:t>
      </w:r>
    </w:p>
    <w:p w:rsidR="00347EF5" w:rsidRPr="00347EF5" w:rsidRDefault="00347EF5" w:rsidP="00347EF5">
      <w:r w:rsidRPr="00347EF5">
        <w:rPr>
          <w:b/>
          <w:bCs/>
        </w:rPr>
        <w:t xml:space="preserve">About </w:t>
      </w:r>
      <w:proofErr w:type="spellStart"/>
      <w:r w:rsidRPr="00347EF5">
        <w:rPr>
          <w:b/>
          <w:bCs/>
        </w:rPr>
        <w:t>gilat</w:t>
      </w:r>
      <w:proofErr w:type="spellEnd"/>
      <w:r w:rsidRPr="00347EF5">
        <w:rPr>
          <w:b/>
          <w:bCs/>
        </w:rPr>
        <w:t xml:space="preserve"> </w:t>
      </w:r>
      <w:proofErr w:type="spellStart"/>
      <w:r w:rsidRPr="00347EF5">
        <w:rPr>
          <w:b/>
          <w:bCs/>
        </w:rPr>
        <w:t>satcom</w:t>
      </w:r>
      <w:proofErr w:type="spellEnd"/>
      <w:r w:rsidRPr="00347EF5">
        <w:rPr>
          <w:b/>
          <w:bCs/>
        </w:rPr>
        <w:t xml:space="preserve"> </w:t>
      </w:r>
    </w:p>
    <w:p w:rsidR="00347EF5" w:rsidRPr="00347EF5" w:rsidRDefault="00347EF5" w:rsidP="00347EF5">
      <w:pPr>
        <w:rPr>
          <w:lang w:val="en-US"/>
        </w:rPr>
      </w:pPr>
      <w:r w:rsidRPr="00347EF5">
        <w:rPr>
          <w:lang w:val="en-US"/>
        </w:rPr>
        <w:t xml:space="preserve">In today’s fast-paced telecommunications era, there are still billions </w:t>
      </w:r>
      <w:proofErr w:type="spellStart"/>
      <w:r w:rsidRPr="00347EF5">
        <w:rPr>
          <w:lang w:val="en-US"/>
        </w:rPr>
        <w:t>ofpeople</w:t>
      </w:r>
      <w:proofErr w:type="spellEnd"/>
      <w:r w:rsidRPr="00347EF5">
        <w:rPr>
          <w:lang w:val="en-US"/>
        </w:rPr>
        <w:t xml:space="preserve"> living in remote areas beyond the reach of traditional </w:t>
      </w:r>
      <w:hyperlink r:id="rId25" w:history="1">
        <w:r w:rsidRPr="00347EF5">
          <w:rPr>
            <w:rStyle w:val="Lienhypertexte"/>
            <w:lang w:val="en-US"/>
          </w:rPr>
          <w:br/>
          <w:t>Read More</w:t>
        </w:r>
      </w:hyperlink>
    </w:p>
    <w:p w:rsidR="00347EF5" w:rsidRPr="00347EF5" w:rsidRDefault="00347EF5" w:rsidP="00347EF5">
      <w:r w:rsidRPr="00347EF5">
        <w:drawing>
          <wp:inline distT="0" distB="0" distL="0" distR="0">
            <wp:extent cx="671195" cy="798830"/>
            <wp:effectExtent l="19050" t="0" r="0" b="0"/>
            <wp:docPr id="25" name="Image 25" descr="http://www.gilat.net/uploads/GC_Endorser_BLUE_RGB_GRAD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gilat.net/uploads/GC_Endorser_BLUE_RGB_GRADIE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D84" w:rsidRDefault="00B62D84"/>
    <w:sectPr w:rsidR="00B62D84" w:rsidSect="00B62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ABC"/>
    <w:multiLevelType w:val="multilevel"/>
    <w:tmpl w:val="1BE8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14E7C"/>
    <w:multiLevelType w:val="multilevel"/>
    <w:tmpl w:val="46800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1D2292"/>
    <w:multiLevelType w:val="multilevel"/>
    <w:tmpl w:val="FC1E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3B2C98"/>
    <w:multiLevelType w:val="multilevel"/>
    <w:tmpl w:val="D9D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B0025D"/>
    <w:rsid w:val="00347EF5"/>
    <w:rsid w:val="00B0025D"/>
    <w:rsid w:val="00B6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8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47EF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7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7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8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8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5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at.net/Mobile_Satellite_Services_overview.html" TargetMode="External"/><Relationship Id="rId13" Type="http://schemas.openxmlformats.org/officeDocument/2006/relationships/image" Target="media/image1.wmf"/><Relationship Id="rId18" Type="http://schemas.openxmlformats.org/officeDocument/2006/relationships/image" Target="media/image3.jpeg"/><Relationship Id="rId26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://www.gilat.net/broadcasters.html" TargetMode="External"/><Relationship Id="rId7" Type="http://schemas.openxmlformats.org/officeDocument/2006/relationships/hyperlink" Target="http://www.gilat.net/Wholsale_VoIP_Services.html" TargetMode="External"/><Relationship Id="rId12" Type="http://schemas.openxmlformats.org/officeDocument/2006/relationships/hyperlink" Target="http://www.gilat.net/integrated_turnkey_projects.html" TargetMode="External"/><Relationship Id="rId17" Type="http://schemas.openxmlformats.org/officeDocument/2006/relationships/hyperlink" Target="http://www.gilat.net/uploads/Suricate%20Pro%20Brochure.pdf" TargetMode="External"/><Relationship Id="rId25" Type="http://schemas.openxmlformats.org/officeDocument/2006/relationships/hyperlink" Target="http://www.gilat.net/company_overview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://www.gilat.net/cellular_operator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ilat.net/MPLS.html" TargetMode="External"/><Relationship Id="rId11" Type="http://schemas.openxmlformats.org/officeDocument/2006/relationships/hyperlink" Target="http://www.gilat.net/broadcast.html" TargetMode="External"/><Relationship Id="rId24" Type="http://schemas.openxmlformats.org/officeDocument/2006/relationships/hyperlink" Target="http://www.gilat.net/banking_and_finance.html" TargetMode="External"/><Relationship Id="rId5" Type="http://schemas.openxmlformats.org/officeDocument/2006/relationships/hyperlink" Target="http://www.gilat.net/international_servces_overview.html" TargetMode="External"/><Relationship Id="rId15" Type="http://schemas.openxmlformats.org/officeDocument/2006/relationships/hyperlink" Target="http://www.gilat.net/uploads/IRDM_IridiumExtreme.pdf" TargetMode="External"/><Relationship Id="rId23" Type="http://schemas.openxmlformats.org/officeDocument/2006/relationships/hyperlink" Target="http://www.gilat.net/energy_and_utilities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ilat.net/Cellular_backhaul.html" TargetMode="External"/><Relationship Id="rId19" Type="http://schemas.openxmlformats.org/officeDocument/2006/relationships/hyperlink" Target="http://www.gilat.net/isps_and_telc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lat.net/private_networks.html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gilat.net/corporate.html" TargetMode="External"/><Relationship Id="rId27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PropertyBag">
  <ax:ocxPr ax:name="_cx" ax:value="18918"/>
  <ax:ocxPr ax:name="_cy" ax:value="9975"/>
  <ax:ocxPr ax:name="FlashVars" ax:value=""/>
  <ax:ocxPr ax:name="Movie" ax:value=""/>
  <ax:ocxPr ax:name="Src" ax:value=""/>
  <ax:ocxPr ax:name="WMode" ax:value="Window"/>
  <ax:ocxPr ax:name="Play" ax:value="-1"/>
  <ax:ocxPr ax:name="Loop" ax:value="-1"/>
  <ax:ocxPr ax:name="Quality" ax:value="High"/>
  <ax:ocxPr ax:name="SAlign" ax:value=""/>
  <ax:ocxPr ax:name="Menu" ax:value="-1"/>
  <ax:ocxPr ax:name="Base" ax:value=""/>
  <ax:ocxPr ax:name="AllowScriptAccess" ax:value=""/>
  <ax:ocxPr ax:name="Scale" ax:value="ShowAll"/>
  <ax:ocxPr ax:name="DeviceFont" ax:value="0"/>
  <ax:ocxPr ax:name="EmbedMovie" ax:value="0"/>
  <ax:ocxPr ax:name="BGColor" ax:value=""/>
  <ax:ocxPr ax:name="SWRemote" ax:value=""/>
  <ax:ocxPr ax:name="MovieData" ax:value=""/>
  <ax:ocxPr ax:name="SeamlessTabbing" ax:value="1"/>
  <ax:ocxPr ax:name="Profile" ax:value="0"/>
  <ax:ocxPr ax:name="ProfileAddress" ax:value=""/>
  <ax:ocxPr ax:name="ProfilePort" ax:value="0"/>
  <ax:ocxPr ax:name="AllowNetworking" ax:value="all"/>
  <ax:ocxPr ax:name="AllowFullScreen" ax:value="false"/>
</ax:ocx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netvisual</dc:creator>
  <cp:keywords/>
  <dc:description/>
  <cp:lastModifiedBy>netvisual</cp:lastModifiedBy>
  <cp:revision>1</cp:revision>
  <dcterms:created xsi:type="dcterms:W3CDTF">2012-01-26T14:42:00Z</dcterms:created>
  <dcterms:modified xsi:type="dcterms:W3CDTF">2012-01-26T14:56:00Z</dcterms:modified>
</cp:coreProperties>
</file>